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2F" w:rsidRPr="00E67E06" w:rsidRDefault="00B0562F" w:rsidP="00B22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E67E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</w:t>
      </w:r>
    </w:p>
    <w:p w:rsidR="00933F30" w:rsidRPr="00E67E06" w:rsidRDefault="00CA3665" w:rsidP="00933F30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67E06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B0562F" w:rsidRPr="00E67E06">
        <w:rPr>
          <w:rFonts w:ascii="Times New Roman" w:hAnsi="Times New Roman" w:cs="Times New Roman"/>
          <w:sz w:val="26"/>
          <w:szCs w:val="26"/>
          <w:u w:val="single"/>
        </w:rPr>
        <w:t xml:space="preserve">зменений и дополнений «Положение о закупке товаров, работ, услуг  </w:t>
      </w:r>
    </w:p>
    <w:p w:rsidR="00933F30" w:rsidRPr="00E67E06" w:rsidRDefault="00933F30" w:rsidP="00933F30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67E06">
        <w:rPr>
          <w:rFonts w:ascii="Times New Roman" w:hAnsi="Times New Roman" w:cs="Times New Roman"/>
          <w:sz w:val="26"/>
          <w:szCs w:val="26"/>
          <w:u w:val="single"/>
        </w:rPr>
        <w:t xml:space="preserve">АКЦИОНЕРНОГО ОБЩЕСТВА «УРАЛЬСКИЙ НАУЧНО – ИССЛЕДОВАТЕЛЬСКИЙ ИНСТИТУТ КОМПОЗИЦИОННЫХ МАТЕРИАЛОВ» </w:t>
      </w:r>
      <w:r w:rsidR="00B0562F" w:rsidRPr="00E67E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B0562F" w:rsidRPr="00E67E06" w:rsidRDefault="00B0562F" w:rsidP="00933F30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67E06">
        <w:rPr>
          <w:rFonts w:ascii="Times New Roman" w:hAnsi="Times New Roman" w:cs="Times New Roman"/>
          <w:sz w:val="26"/>
          <w:szCs w:val="26"/>
          <w:u w:val="single"/>
        </w:rPr>
        <w:t xml:space="preserve">(в редакции, принятой решением Советом директоров от </w:t>
      </w:r>
      <w:proofErr w:type="gramStart"/>
      <w:r w:rsidR="00E43857" w:rsidRPr="00E67E06">
        <w:rPr>
          <w:rFonts w:ascii="Times New Roman" w:hAnsi="Times New Roman" w:cs="Times New Roman"/>
          <w:sz w:val="26"/>
          <w:szCs w:val="26"/>
          <w:u w:val="single"/>
        </w:rPr>
        <w:t>17</w:t>
      </w:r>
      <w:r w:rsidR="00735CF7" w:rsidRPr="00E67E06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4C6FF2" w:rsidRPr="00E67E06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735CF7" w:rsidRPr="00E67E06">
        <w:rPr>
          <w:rFonts w:ascii="Times New Roman" w:hAnsi="Times New Roman" w:cs="Times New Roman"/>
          <w:sz w:val="26"/>
          <w:szCs w:val="26"/>
          <w:u w:val="single"/>
        </w:rPr>
        <w:t>.202</w:t>
      </w:r>
      <w:r w:rsidR="004C6FF2" w:rsidRPr="00E67E06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E67E06">
        <w:rPr>
          <w:rFonts w:ascii="Times New Roman" w:hAnsi="Times New Roman" w:cs="Times New Roman"/>
          <w:sz w:val="26"/>
          <w:szCs w:val="26"/>
          <w:u w:val="single"/>
        </w:rPr>
        <w:t xml:space="preserve">  №</w:t>
      </w:r>
      <w:proofErr w:type="gramEnd"/>
      <w:r w:rsidRPr="00E67E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B3E6C">
        <w:rPr>
          <w:rFonts w:ascii="Times New Roman" w:hAnsi="Times New Roman" w:cs="Times New Roman"/>
          <w:sz w:val="26"/>
          <w:szCs w:val="26"/>
          <w:u w:val="single"/>
        </w:rPr>
        <w:t>4-2022</w:t>
      </w:r>
      <w:r w:rsidR="00C95798" w:rsidRPr="00E67E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E67E06">
        <w:rPr>
          <w:rFonts w:ascii="Times New Roman" w:hAnsi="Times New Roman" w:cs="Times New Roman"/>
          <w:sz w:val="26"/>
          <w:szCs w:val="26"/>
          <w:u w:val="single"/>
        </w:rPr>
        <w:t>)</w:t>
      </w:r>
    </w:p>
    <w:p w:rsidR="0001045F" w:rsidRPr="00E67E06" w:rsidRDefault="0001045F" w:rsidP="00933F3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3"/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9"/>
        <w:gridCol w:w="1560"/>
        <w:gridCol w:w="6662"/>
        <w:gridCol w:w="6946"/>
      </w:tblGrid>
      <w:tr w:rsidR="00827E82" w:rsidRPr="00E67E06" w:rsidTr="00E67E06">
        <w:tc>
          <w:tcPr>
            <w:tcW w:w="539" w:type="dxa"/>
          </w:tcPr>
          <w:p w:rsidR="00827E82" w:rsidRPr="00E67E06" w:rsidRDefault="00827E82" w:rsidP="00B2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7E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827E82" w:rsidRPr="00E67E06" w:rsidRDefault="00827E82" w:rsidP="00B2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7E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560" w:type="dxa"/>
          </w:tcPr>
          <w:p w:rsidR="00827E82" w:rsidRPr="00E67E06" w:rsidRDefault="00827E82" w:rsidP="00B2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7E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Подпункт, пункт, часть, статья</w:t>
            </w:r>
          </w:p>
        </w:tc>
        <w:tc>
          <w:tcPr>
            <w:tcW w:w="6662" w:type="dxa"/>
          </w:tcPr>
          <w:p w:rsidR="00827E82" w:rsidRPr="00E67E06" w:rsidRDefault="00827E82" w:rsidP="00B227E0">
            <w:pPr>
              <w:widowControl w:val="0"/>
              <w:tabs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7E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Действующая редакция</w:t>
            </w:r>
          </w:p>
        </w:tc>
        <w:tc>
          <w:tcPr>
            <w:tcW w:w="6946" w:type="dxa"/>
          </w:tcPr>
          <w:p w:rsidR="00827E82" w:rsidRPr="00E67E06" w:rsidRDefault="00827E82" w:rsidP="00B227E0">
            <w:pPr>
              <w:tabs>
                <w:tab w:val="left" w:pos="350"/>
                <w:tab w:val="left" w:pos="917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7E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Вносимые изменения и дополнения</w:t>
            </w:r>
          </w:p>
        </w:tc>
      </w:tr>
      <w:tr w:rsidR="00BA41D1" w:rsidRPr="00E67E06" w:rsidTr="00E67E06">
        <w:tc>
          <w:tcPr>
            <w:tcW w:w="539" w:type="dxa"/>
          </w:tcPr>
          <w:p w:rsidR="00BA41D1" w:rsidRPr="00E67E06" w:rsidRDefault="00C90A8D" w:rsidP="00BA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7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BA41D1" w:rsidRPr="00E67E06" w:rsidRDefault="00BA41D1" w:rsidP="00BA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7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7, ст.21, ч.3, п. 3.20</w:t>
            </w:r>
          </w:p>
        </w:tc>
        <w:tc>
          <w:tcPr>
            <w:tcW w:w="6662" w:type="dxa"/>
          </w:tcPr>
          <w:p w:rsidR="00BA41D1" w:rsidRPr="00E67E06" w:rsidRDefault="00BA41D1" w:rsidP="00BA41D1">
            <w:pPr>
              <w:pStyle w:val="ae"/>
              <w:widowControl w:val="0"/>
              <w:shd w:val="clear" w:color="auto" w:fill="FFFFFF"/>
              <w:tabs>
                <w:tab w:val="left" w:pos="317"/>
                <w:tab w:val="left" w:pos="459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E06">
              <w:rPr>
                <w:rFonts w:ascii="Times New Roman" w:hAnsi="Times New Roman" w:cs="Times New Roman"/>
                <w:sz w:val="26"/>
                <w:szCs w:val="26"/>
              </w:rPr>
              <w:t>3.20. В документацию о закупке, в которой Обществом устанавливается в отношении участников  требование о привлечении к исполнению договора субподрядчиков (соисполнителей) из числа СМСП, должно быть включено обязательное условие о сроке оплаты поставленных товаров (выполненных работ, оказанных услуг) по договору (отдельному этапу договора), заключенному поставщиком (исполнителем, подрядчиком) с СМСП в целях исполнения договора, заключенного поставщиком (исполнителем, подрядчиком) с Обществом, который должен составлять не более 15 рабочих дней со дня подписания Обществом документа о приемке поставленного товара (выполненной работы, оказанной услуги) по договору (отдельному этапу договора).</w:t>
            </w:r>
          </w:p>
        </w:tc>
        <w:tc>
          <w:tcPr>
            <w:tcW w:w="6946" w:type="dxa"/>
          </w:tcPr>
          <w:p w:rsidR="00BA41D1" w:rsidRPr="00E67E06" w:rsidRDefault="00BA41D1" w:rsidP="00BA4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7E06">
              <w:rPr>
                <w:rFonts w:ascii="Times New Roman" w:hAnsi="Times New Roman" w:cs="Times New Roman"/>
                <w:sz w:val="26"/>
                <w:szCs w:val="26"/>
              </w:rPr>
              <w:t>3.20. В документацию о закупке, в которой Обществом устанавливается в отношении участников  требование о привлечении к исполнению договора субподрядчиков (соисполнителей) из числа СМСП, должно быть включено обязательное условие о сроке оплаты поставленных товаров (выполненных работ, оказанных услуг) по договору (отдельному этапу договора), заключенному поставщиком (исполнителем, подрядчиком) с СМСП в целях исполнения договора, заключенного поставщиком (исполнителем, подрядчиком) с Обществом, который должен составлять не более 7 рабочих дней со дня подписания Обществом документа о приемке поставленного товара (выполненной работы, оказанной услуги) по договору (отдельному этапу договора).</w:t>
            </w:r>
          </w:p>
        </w:tc>
      </w:tr>
      <w:tr w:rsidR="00BA41D1" w:rsidRPr="00E67E06" w:rsidTr="00E67E06">
        <w:tc>
          <w:tcPr>
            <w:tcW w:w="539" w:type="dxa"/>
            <w:shd w:val="clear" w:color="auto" w:fill="auto"/>
          </w:tcPr>
          <w:p w:rsidR="00BA41D1" w:rsidRPr="00E67E06" w:rsidRDefault="00C90A8D" w:rsidP="00BA41D1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A41D1" w:rsidRPr="00E67E06" w:rsidRDefault="00BA41D1" w:rsidP="00BA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7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7, ст.26, ч.2, п.2.2                </w:t>
            </w:r>
          </w:p>
        </w:tc>
        <w:tc>
          <w:tcPr>
            <w:tcW w:w="6662" w:type="dxa"/>
            <w:shd w:val="clear" w:color="auto" w:fill="auto"/>
          </w:tcPr>
          <w:p w:rsidR="00BA41D1" w:rsidRPr="00E67E06" w:rsidRDefault="00BA41D1" w:rsidP="00BA41D1">
            <w:pPr>
              <w:tabs>
                <w:tab w:val="left" w:pos="0"/>
              </w:tabs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E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2.2. Количество поданных заявок на участие в закупке, а также дата и время регистрации каждой заявки;</w:t>
            </w:r>
          </w:p>
        </w:tc>
        <w:tc>
          <w:tcPr>
            <w:tcW w:w="6946" w:type="dxa"/>
            <w:shd w:val="clear" w:color="auto" w:fill="auto"/>
          </w:tcPr>
          <w:p w:rsidR="00BA41D1" w:rsidRPr="00E67E06" w:rsidRDefault="00BA41D1" w:rsidP="00BA4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E0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2.2. Количество поданных заявок на участие в закупке, дата и время регистрации каждой заявки, а также </w:t>
            </w:r>
            <w:r w:rsidRPr="00E67E06">
              <w:rPr>
                <w:rFonts w:ascii="Times New Roman" w:hAnsi="Times New Roman" w:cs="Times New Roman"/>
                <w:sz w:val="26"/>
                <w:szCs w:val="26"/>
              </w:rPr>
              <w:t>количество, объем, цена закупаемых товаров, работ, услуг,  сроки исполнения договора;</w:t>
            </w:r>
          </w:p>
        </w:tc>
      </w:tr>
      <w:tr w:rsidR="00BA41D1" w:rsidRPr="00E67E06" w:rsidTr="00E67E06">
        <w:tc>
          <w:tcPr>
            <w:tcW w:w="539" w:type="dxa"/>
            <w:shd w:val="clear" w:color="auto" w:fill="auto"/>
          </w:tcPr>
          <w:p w:rsidR="00BA41D1" w:rsidRPr="00E67E06" w:rsidRDefault="00C90A8D" w:rsidP="00BA41D1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BA41D1" w:rsidRPr="00E67E06" w:rsidRDefault="00BA41D1" w:rsidP="00BA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7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7, ст.27, ч.6 </w:t>
            </w:r>
          </w:p>
        </w:tc>
        <w:tc>
          <w:tcPr>
            <w:tcW w:w="6662" w:type="dxa"/>
            <w:shd w:val="clear" w:color="auto" w:fill="auto"/>
          </w:tcPr>
          <w:p w:rsidR="00BA41D1" w:rsidRPr="00E67E06" w:rsidRDefault="00BA41D1" w:rsidP="00BA41D1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76" w:lineRule="auto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67E06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6946" w:type="dxa"/>
            <w:shd w:val="clear" w:color="auto" w:fill="auto"/>
          </w:tcPr>
          <w:p w:rsidR="00BA41D1" w:rsidRPr="00E67E06" w:rsidRDefault="00BA41D1" w:rsidP="00BA4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E06">
              <w:rPr>
                <w:rFonts w:ascii="Times New Roman" w:hAnsi="Times New Roman" w:cs="Times New Roman"/>
                <w:sz w:val="26"/>
                <w:szCs w:val="26"/>
              </w:rPr>
              <w:t xml:space="preserve">6. В случае, когда проведение конкурентной закупки не привело к заключению </w:t>
            </w:r>
            <w:proofErr w:type="gramStart"/>
            <w:r w:rsidRPr="00E67E06">
              <w:rPr>
                <w:rFonts w:ascii="Times New Roman" w:hAnsi="Times New Roman" w:cs="Times New Roman"/>
                <w:sz w:val="26"/>
                <w:szCs w:val="26"/>
              </w:rPr>
              <w:t>договора  в</w:t>
            </w:r>
            <w:proofErr w:type="gramEnd"/>
            <w:r w:rsidRPr="00E67E06">
              <w:rPr>
                <w:rFonts w:ascii="Times New Roman" w:hAnsi="Times New Roman" w:cs="Times New Roman"/>
                <w:sz w:val="26"/>
                <w:szCs w:val="26"/>
              </w:rPr>
              <w:t xml:space="preserve"> связи с тем, что по результатам ее проведения от заключения договора уклонились все участники закупки, закупка признается несостоявшейся. По итогам такой закупки Общество вправе </w:t>
            </w:r>
            <w:r w:rsidRPr="00E67E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принимать   решения предусмотренные частью 5 настоящей статьи.</w:t>
            </w:r>
          </w:p>
        </w:tc>
      </w:tr>
      <w:tr w:rsidR="00BA41D1" w:rsidRPr="00E67E06" w:rsidTr="00E67E06">
        <w:tc>
          <w:tcPr>
            <w:tcW w:w="539" w:type="dxa"/>
            <w:shd w:val="clear" w:color="auto" w:fill="auto"/>
          </w:tcPr>
          <w:p w:rsidR="00BA41D1" w:rsidRPr="00E67E06" w:rsidRDefault="00C90A8D" w:rsidP="00BA41D1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560" w:type="dxa"/>
            <w:shd w:val="clear" w:color="auto" w:fill="auto"/>
          </w:tcPr>
          <w:p w:rsidR="00BA41D1" w:rsidRPr="00E67E06" w:rsidRDefault="00BA41D1" w:rsidP="00BA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7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10, ст. 36, ч.2, п. 2    </w:t>
            </w:r>
          </w:p>
        </w:tc>
        <w:tc>
          <w:tcPr>
            <w:tcW w:w="6662" w:type="dxa"/>
            <w:shd w:val="clear" w:color="auto" w:fill="auto"/>
          </w:tcPr>
          <w:p w:rsidR="00BA41D1" w:rsidRPr="00E67E06" w:rsidRDefault="00BA41D1" w:rsidP="00BA41D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459"/>
                <w:tab w:val="left" w:pos="1440"/>
              </w:tabs>
              <w:autoSpaceDE w:val="0"/>
              <w:autoSpaceDN w:val="0"/>
              <w:adjustRightInd w:val="0"/>
              <w:spacing w:after="0" w:line="276" w:lineRule="auto"/>
              <w:ind w:left="3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Ref530150934"/>
            <w:r w:rsidRPr="00E67E06">
              <w:rPr>
                <w:rFonts w:ascii="Times New Roman" w:hAnsi="Times New Roman"/>
                <w:sz w:val="26"/>
                <w:szCs w:val="26"/>
              </w:rPr>
              <w:t>проведенная конкурентным способ закупка была признана несостоявшейся или проведение конкурентной процедуры закупки не привело к заключению договора;</w:t>
            </w:r>
            <w:bookmarkEnd w:id="1"/>
          </w:p>
        </w:tc>
        <w:tc>
          <w:tcPr>
            <w:tcW w:w="6946" w:type="dxa"/>
            <w:shd w:val="clear" w:color="auto" w:fill="auto"/>
          </w:tcPr>
          <w:p w:rsidR="00BA41D1" w:rsidRPr="00E67E06" w:rsidRDefault="00BA41D1" w:rsidP="00BA41D1">
            <w:pPr>
              <w:pStyle w:val="ConsPlusNormal"/>
              <w:tabs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E06">
              <w:rPr>
                <w:rFonts w:ascii="Times New Roman" w:hAnsi="Times New Roman"/>
                <w:sz w:val="26"/>
                <w:szCs w:val="26"/>
              </w:rPr>
              <w:t>2) проведенная конкурентным способом закупка была признана несостоявшейся;</w:t>
            </w:r>
          </w:p>
        </w:tc>
      </w:tr>
      <w:tr w:rsidR="00BA41D1" w:rsidRPr="00E67E06" w:rsidTr="00E67E06">
        <w:tc>
          <w:tcPr>
            <w:tcW w:w="539" w:type="dxa"/>
            <w:shd w:val="clear" w:color="auto" w:fill="auto"/>
          </w:tcPr>
          <w:p w:rsidR="00BA41D1" w:rsidRPr="00E67E06" w:rsidRDefault="00C90A8D" w:rsidP="00BA41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BA41D1" w:rsidRPr="00E67E06" w:rsidRDefault="00BA41D1" w:rsidP="00BA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7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10, ст. 36, ч.2, п. 20    </w:t>
            </w:r>
          </w:p>
        </w:tc>
        <w:tc>
          <w:tcPr>
            <w:tcW w:w="6662" w:type="dxa"/>
            <w:shd w:val="clear" w:color="auto" w:fill="auto"/>
          </w:tcPr>
          <w:p w:rsidR="00BA41D1" w:rsidRPr="00E67E06" w:rsidRDefault="00BA41D1" w:rsidP="00BA41D1">
            <w:pPr>
              <w:pStyle w:val="ae"/>
              <w:widowControl w:val="0"/>
              <w:numPr>
                <w:ilvl w:val="0"/>
                <w:numId w:val="13"/>
              </w:numPr>
              <w:tabs>
                <w:tab w:val="left" w:pos="600"/>
                <w:tab w:val="left" w:pos="90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76" w:lineRule="auto"/>
              <w:ind w:left="3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Ref530147774"/>
            <w:r w:rsidRPr="00E67E06">
              <w:rPr>
                <w:rFonts w:ascii="Times New Roman" w:hAnsi="Times New Roman"/>
                <w:sz w:val="26"/>
                <w:szCs w:val="26"/>
              </w:rPr>
              <w:t xml:space="preserve">возникла потребность в дополнительной закупке одноименного товара, работы, услуги и смена поставщика (исполнителя, подрядчика) не целесообразна по одному из следующих оснований: по соображениям стандартизации; совместимости с ранее закупленными товарами, оборудованием, технологией; эффективности первоначальной закупки с точки зрения удовлетворения потребностей Общества; разумности цены; непригодности альтернативных  товаров, работ, услуг;  ограниченности объема предполагаемой  закупки по сравнению с первоначальным объемом. Общий объем по всем дополнительным закупкам не может быть более 30% от первоначальной стоимости договора. Положения данного пункта не применяются, если первоначальная закупка была осуществлена в соответствии с </w:t>
            </w:r>
            <w:r w:rsidRPr="00E67E06">
              <w:rPr>
                <w:rFonts w:ascii="Times New Roman" w:hAnsi="Times New Roman"/>
                <w:noProof/>
                <w:sz w:val="26"/>
                <w:szCs w:val="26"/>
              </w:rPr>
              <w:t>пунктами 1</w:t>
            </w:r>
            <w:r w:rsidRPr="00E67E06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E67E06">
              <w:rPr>
                <w:rFonts w:ascii="Times New Roman" w:hAnsi="Times New Roman"/>
                <w:noProof/>
                <w:sz w:val="26"/>
                <w:szCs w:val="26"/>
              </w:rPr>
              <w:t>4</w:t>
            </w:r>
            <w:r w:rsidRPr="00E67E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67E06">
              <w:rPr>
                <w:rFonts w:ascii="Times New Roman" w:hAnsi="Times New Roman"/>
                <w:noProof/>
                <w:sz w:val="26"/>
                <w:szCs w:val="26"/>
              </w:rPr>
              <w:t>части 2</w:t>
            </w:r>
            <w:r w:rsidRPr="00E67E06">
              <w:rPr>
                <w:rFonts w:ascii="Times New Roman" w:hAnsi="Times New Roman"/>
                <w:sz w:val="26"/>
                <w:szCs w:val="26"/>
              </w:rPr>
              <w:t xml:space="preserve"> настоящей статьи;</w:t>
            </w:r>
            <w:bookmarkEnd w:id="2"/>
          </w:p>
        </w:tc>
        <w:tc>
          <w:tcPr>
            <w:tcW w:w="6946" w:type="dxa"/>
            <w:shd w:val="clear" w:color="auto" w:fill="auto"/>
          </w:tcPr>
          <w:p w:rsidR="00BA41D1" w:rsidRPr="00E67E06" w:rsidRDefault="00BA41D1" w:rsidP="00BA41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E06">
              <w:rPr>
                <w:rFonts w:ascii="Times New Roman" w:hAnsi="Times New Roman" w:cs="Times New Roman"/>
                <w:sz w:val="26"/>
                <w:szCs w:val="26"/>
              </w:rPr>
              <w:t>Исключить</w:t>
            </w:r>
          </w:p>
        </w:tc>
      </w:tr>
      <w:tr w:rsidR="00BA41D1" w:rsidRPr="00E67E06" w:rsidTr="00E67E06">
        <w:tc>
          <w:tcPr>
            <w:tcW w:w="539" w:type="dxa"/>
            <w:shd w:val="clear" w:color="auto" w:fill="auto"/>
          </w:tcPr>
          <w:p w:rsidR="00BA41D1" w:rsidRPr="00E67E06" w:rsidRDefault="00C90A8D" w:rsidP="00BA41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0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BA41D1" w:rsidRPr="00E67E06" w:rsidRDefault="00BA41D1" w:rsidP="00BA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7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10, ст. 36, ч.2, п. 30    </w:t>
            </w:r>
          </w:p>
        </w:tc>
        <w:tc>
          <w:tcPr>
            <w:tcW w:w="6662" w:type="dxa"/>
          </w:tcPr>
          <w:p w:rsidR="00BA41D1" w:rsidRPr="00E67E06" w:rsidRDefault="00BA41D1" w:rsidP="00BA41D1">
            <w:pPr>
              <w:pStyle w:val="ae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317"/>
                <w:tab w:val="left" w:pos="459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76" w:lineRule="auto"/>
              <w:ind w:left="3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7E06">
              <w:rPr>
                <w:rFonts w:ascii="Times New Roman" w:hAnsi="Times New Roman"/>
                <w:sz w:val="26"/>
                <w:szCs w:val="26"/>
              </w:rPr>
              <w:t>осуществляется закупка пищевой продукции для  обеспечения пунктов общественного питания и магазинов, являющихся структурными подразделениями Общества, или подарков для работников в соответствии с условиями Коллективного договора;</w:t>
            </w:r>
          </w:p>
        </w:tc>
        <w:tc>
          <w:tcPr>
            <w:tcW w:w="6946" w:type="dxa"/>
          </w:tcPr>
          <w:p w:rsidR="00BA41D1" w:rsidRPr="00E67E06" w:rsidRDefault="00BA41D1" w:rsidP="00BA41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E06">
              <w:rPr>
                <w:rFonts w:ascii="Times New Roman" w:hAnsi="Times New Roman"/>
                <w:sz w:val="26"/>
                <w:szCs w:val="26"/>
              </w:rPr>
              <w:t>30) осуществляется закупка пищевой продукции для  обеспечения пунктов общественного питания, магазинов, профилакториев, пансионатов,  санаториев, являющихся структурными подразделениями Общества, или подарков для работников в соответствии с условиями Коллективного договора;</w:t>
            </w:r>
          </w:p>
        </w:tc>
      </w:tr>
      <w:tr w:rsidR="00BA41D1" w:rsidRPr="00E67E06" w:rsidTr="00E67E06">
        <w:tc>
          <w:tcPr>
            <w:tcW w:w="539" w:type="dxa"/>
            <w:shd w:val="clear" w:color="auto" w:fill="auto"/>
          </w:tcPr>
          <w:p w:rsidR="00BA41D1" w:rsidRPr="00E67E06" w:rsidRDefault="00C90A8D" w:rsidP="00BA41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0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BA41D1" w:rsidRPr="00E67E06" w:rsidRDefault="00BA41D1" w:rsidP="00BA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7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10, ст. 36, ч.2, п. 31    </w:t>
            </w:r>
          </w:p>
        </w:tc>
        <w:tc>
          <w:tcPr>
            <w:tcW w:w="6662" w:type="dxa"/>
          </w:tcPr>
          <w:p w:rsidR="00BA41D1" w:rsidRPr="00E67E06" w:rsidRDefault="00BA41D1" w:rsidP="00BA41D1">
            <w:pPr>
              <w:pStyle w:val="ae"/>
              <w:widowControl w:val="0"/>
              <w:shd w:val="clear" w:color="auto" w:fill="FFFFFF"/>
              <w:tabs>
                <w:tab w:val="left" w:pos="90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7E06">
              <w:rPr>
                <w:rFonts w:ascii="Times New Roman" w:hAnsi="Times New Roman"/>
                <w:sz w:val="26"/>
                <w:szCs w:val="26"/>
              </w:rPr>
              <w:t xml:space="preserve">31) </w:t>
            </w:r>
            <w:bookmarkStart w:id="3" w:name="_Ref530386563"/>
            <w:r w:rsidRPr="00E67E06">
              <w:rPr>
                <w:rFonts w:ascii="Times New Roman" w:hAnsi="Times New Roman"/>
                <w:sz w:val="26"/>
                <w:szCs w:val="26"/>
              </w:rPr>
              <w:t xml:space="preserve">осуществляется закупка товаров, работ, услуг для обеспечения текущей жизнедеятельности детских лагерей и субсидируемых санаториев, организации </w:t>
            </w:r>
            <w:r w:rsidRPr="00E67E06">
              <w:rPr>
                <w:rFonts w:ascii="Times New Roman" w:hAnsi="Times New Roman"/>
                <w:sz w:val="26"/>
                <w:szCs w:val="26"/>
              </w:rPr>
              <w:lastRenderedPageBreak/>
              <w:t>отдыха детей, спортивных и культурно-массовых мероприятий;</w:t>
            </w:r>
            <w:bookmarkEnd w:id="3"/>
          </w:p>
        </w:tc>
        <w:tc>
          <w:tcPr>
            <w:tcW w:w="6946" w:type="dxa"/>
          </w:tcPr>
          <w:p w:rsidR="00BA41D1" w:rsidRPr="00E67E06" w:rsidRDefault="00BA41D1" w:rsidP="00BA41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E0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31) осуществляется закупка товаров, работ, услуг для обеспечения текущей жизнедеятельности детских лагерей, а также  профилакториев, пансионатов, санаториев, </w:t>
            </w:r>
            <w:r w:rsidRPr="00E67E06">
              <w:rPr>
                <w:rFonts w:ascii="Times New Roman" w:hAnsi="Times New Roman"/>
                <w:sz w:val="26"/>
                <w:szCs w:val="26"/>
              </w:rPr>
              <w:lastRenderedPageBreak/>
              <w:t>являющихся структурными подразделениями Общества, организации отдыха детей, спортивных и культурно-массовых мероприятий;</w:t>
            </w:r>
          </w:p>
        </w:tc>
      </w:tr>
      <w:tr w:rsidR="00BA41D1" w:rsidRPr="00E67E06" w:rsidTr="00E67E06">
        <w:tc>
          <w:tcPr>
            <w:tcW w:w="539" w:type="dxa"/>
            <w:shd w:val="clear" w:color="auto" w:fill="auto"/>
          </w:tcPr>
          <w:p w:rsidR="00BA41D1" w:rsidRPr="00E67E06" w:rsidRDefault="00C90A8D" w:rsidP="00BA41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560" w:type="dxa"/>
            <w:shd w:val="clear" w:color="auto" w:fill="auto"/>
          </w:tcPr>
          <w:p w:rsidR="00BA41D1" w:rsidRPr="00E67E06" w:rsidRDefault="00BA41D1" w:rsidP="00BA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7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10, ст. 36, ч.2, п. 44   </w:t>
            </w:r>
          </w:p>
        </w:tc>
        <w:tc>
          <w:tcPr>
            <w:tcW w:w="6662" w:type="dxa"/>
            <w:shd w:val="clear" w:color="auto" w:fill="auto"/>
          </w:tcPr>
          <w:p w:rsidR="00BA41D1" w:rsidRPr="00E67E06" w:rsidRDefault="00BA41D1" w:rsidP="00BA41D1">
            <w:pPr>
              <w:pStyle w:val="ae"/>
              <w:widowControl w:val="0"/>
              <w:tabs>
                <w:tab w:val="left" w:pos="0"/>
                <w:tab w:val="left" w:pos="600"/>
                <w:tab w:val="left" w:pos="1440"/>
              </w:tabs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7E06">
              <w:rPr>
                <w:rFonts w:ascii="Times New Roman" w:hAnsi="Times New Roman"/>
                <w:sz w:val="26"/>
                <w:szCs w:val="26"/>
              </w:rPr>
              <w:t>Отсутствует</w:t>
            </w:r>
          </w:p>
        </w:tc>
        <w:tc>
          <w:tcPr>
            <w:tcW w:w="6946" w:type="dxa"/>
            <w:shd w:val="clear" w:color="auto" w:fill="auto"/>
          </w:tcPr>
          <w:p w:rsidR="00BA41D1" w:rsidRPr="00E67E06" w:rsidRDefault="00BA41D1" w:rsidP="00BA41D1">
            <w:pPr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E06">
              <w:rPr>
                <w:rFonts w:ascii="Times New Roman" w:hAnsi="Times New Roman" w:cs="Times New Roman"/>
                <w:sz w:val="26"/>
                <w:szCs w:val="26"/>
              </w:rPr>
              <w:t xml:space="preserve">44) осуществляется закупка  оказания </w:t>
            </w:r>
            <w:proofErr w:type="spellStart"/>
            <w:r w:rsidRPr="00E67E06">
              <w:rPr>
                <w:rFonts w:ascii="Times New Roman" w:hAnsi="Times New Roman" w:cs="Times New Roman"/>
                <w:sz w:val="26"/>
                <w:szCs w:val="26"/>
              </w:rPr>
              <w:t>постгарантийного</w:t>
            </w:r>
            <w:proofErr w:type="spellEnd"/>
            <w:r w:rsidRPr="00E67E06">
              <w:rPr>
                <w:rFonts w:ascii="Times New Roman" w:hAnsi="Times New Roman" w:cs="Times New Roman"/>
                <w:sz w:val="26"/>
                <w:szCs w:val="26"/>
              </w:rPr>
              <w:t xml:space="preserve"> сервисного обслуживания оборудования (консультационные услуги, диагностика, ремонтные работы  и иные мероприятия связанный с обслуживанием и ремонтом на этапе жизненного цикла оборудования), когда такое обслуживание целесообразно осуществлять только у производителя (разработчика)  оборудования и (или) уполномоченной им организации  при условии, что такое оборудование было приобретено у них в соответствии с пунктами 27 или 28 части 2 настоящей статьи;</w:t>
            </w:r>
          </w:p>
        </w:tc>
      </w:tr>
      <w:tr w:rsidR="00BA41D1" w:rsidRPr="00E67E06" w:rsidTr="00E67E06">
        <w:tc>
          <w:tcPr>
            <w:tcW w:w="539" w:type="dxa"/>
            <w:shd w:val="clear" w:color="auto" w:fill="auto"/>
          </w:tcPr>
          <w:p w:rsidR="00BA41D1" w:rsidRPr="00E67E06" w:rsidRDefault="00C90A8D" w:rsidP="00BA41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BA41D1" w:rsidRPr="00E67E06" w:rsidRDefault="00BA41D1" w:rsidP="00BA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7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10, ст. 36, ч.2, п. 45   </w:t>
            </w:r>
          </w:p>
        </w:tc>
        <w:tc>
          <w:tcPr>
            <w:tcW w:w="6662" w:type="dxa"/>
            <w:shd w:val="clear" w:color="auto" w:fill="auto"/>
          </w:tcPr>
          <w:p w:rsidR="00BA41D1" w:rsidRPr="00E67E06" w:rsidRDefault="00BA41D1" w:rsidP="00BA41D1">
            <w:pPr>
              <w:pStyle w:val="ae"/>
              <w:widowControl w:val="0"/>
              <w:tabs>
                <w:tab w:val="left" w:pos="0"/>
                <w:tab w:val="left" w:pos="600"/>
                <w:tab w:val="left" w:pos="1440"/>
              </w:tabs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7E06">
              <w:rPr>
                <w:rFonts w:ascii="Times New Roman" w:hAnsi="Times New Roman"/>
                <w:sz w:val="26"/>
                <w:szCs w:val="26"/>
              </w:rPr>
              <w:t>Отсутствует</w:t>
            </w:r>
          </w:p>
        </w:tc>
        <w:tc>
          <w:tcPr>
            <w:tcW w:w="6946" w:type="dxa"/>
            <w:shd w:val="clear" w:color="auto" w:fill="auto"/>
          </w:tcPr>
          <w:p w:rsidR="00BA41D1" w:rsidRPr="00E67E06" w:rsidRDefault="00BA41D1" w:rsidP="00BA41D1">
            <w:pPr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E06">
              <w:rPr>
                <w:rFonts w:ascii="Times New Roman" w:hAnsi="Times New Roman" w:cs="Times New Roman"/>
                <w:sz w:val="26"/>
                <w:szCs w:val="26"/>
              </w:rPr>
              <w:t xml:space="preserve">45) осуществляется закупка у организации оборонно-промышленного комплекса производимой ею продукции, не имеющей произведенных в Российской Федерации аналогов, при условии наличия выданного </w:t>
            </w:r>
            <w:proofErr w:type="spellStart"/>
            <w:r w:rsidRPr="00E67E06">
              <w:rPr>
                <w:rFonts w:ascii="Times New Roman" w:hAnsi="Times New Roman" w:cs="Times New Roman"/>
                <w:sz w:val="26"/>
                <w:szCs w:val="26"/>
              </w:rPr>
              <w:t>Минпромторгом</w:t>
            </w:r>
            <w:proofErr w:type="spellEnd"/>
            <w:r w:rsidRPr="00E67E06">
              <w:rPr>
                <w:rFonts w:ascii="Times New Roman" w:hAnsi="Times New Roman" w:cs="Times New Roman"/>
                <w:sz w:val="26"/>
                <w:szCs w:val="26"/>
              </w:rPr>
              <w:t xml:space="preserve"> России заключения об отнесении такой продукции к промышленной продукции, не имеющей произведенных в Российской Федерации аналогов.</w:t>
            </w:r>
          </w:p>
        </w:tc>
      </w:tr>
      <w:tr w:rsidR="00BA41D1" w:rsidRPr="00E67E06" w:rsidTr="00E67E06">
        <w:tc>
          <w:tcPr>
            <w:tcW w:w="539" w:type="dxa"/>
            <w:shd w:val="clear" w:color="auto" w:fill="auto"/>
          </w:tcPr>
          <w:p w:rsidR="00BA41D1" w:rsidRPr="00E67E06" w:rsidRDefault="00C90A8D" w:rsidP="00BA41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0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60" w:type="dxa"/>
          </w:tcPr>
          <w:p w:rsidR="00BA41D1" w:rsidRPr="00E67E06" w:rsidRDefault="00BA41D1" w:rsidP="00BA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7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10, ст. 36, ч.4 </w:t>
            </w:r>
          </w:p>
        </w:tc>
        <w:tc>
          <w:tcPr>
            <w:tcW w:w="6662" w:type="dxa"/>
          </w:tcPr>
          <w:p w:rsidR="00BA41D1" w:rsidRPr="00E67E06" w:rsidRDefault="00BA41D1" w:rsidP="00BA41D1">
            <w:pPr>
              <w:pStyle w:val="13"/>
              <w:shd w:val="clear" w:color="auto" w:fill="FFFFFF"/>
              <w:tabs>
                <w:tab w:val="left" w:pos="0"/>
                <w:tab w:val="left" w:pos="900"/>
              </w:tabs>
              <w:spacing w:line="276" w:lineRule="auto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7E06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4.Закупки в соответствии с </w:t>
            </w:r>
            <w:r w:rsidRPr="00E67E06">
              <w:rPr>
                <w:rFonts w:ascii="Times New Roman" w:hAnsi="Times New Roman"/>
                <w:noProof/>
                <w:spacing w:val="-1"/>
                <w:sz w:val="26"/>
                <w:szCs w:val="26"/>
              </w:rPr>
              <w:t>пунктом 31</w:t>
            </w:r>
            <w:r w:rsidRPr="00E67E06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части 2 настоящей статьи не могут включать в себя обеспечение планового строительства, ремонта, реконструкции, перевооружения.</w:t>
            </w:r>
          </w:p>
        </w:tc>
        <w:tc>
          <w:tcPr>
            <w:tcW w:w="6946" w:type="dxa"/>
          </w:tcPr>
          <w:p w:rsidR="00BA41D1" w:rsidRPr="00E67E06" w:rsidRDefault="00BA41D1" w:rsidP="00BA41D1">
            <w:pPr>
              <w:pStyle w:val="13"/>
              <w:shd w:val="clear" w:color="auto" w:fill="FFFFFF"/>
              <w:tabs>
                <w:tab w:val="left" w:pos="0"/>
                <w:tab w:val="left" w:pos="900"/>
              </w:tabs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E06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4.Закупки в соответствии с </w:t>
            </w:r>
            <w:r w:rsidRPr="00E67E06">
              <w:rPr>
                <w:rFonts w:ascii="Times New Roman" w:hAnsi="Times New Roman"/>
                <w:noProof/>
                <w:spacing w:val="-1"/>
                <w:sz w:val="26"/>
                <w:szCs w:val="26"/>
              </w:rPr>
              <w:t>пунктом 31</w:t>
            </w:r>
            <w:r w:rsidRPr="00E67E06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части 2 настоящей статьи не могут включать в себя обеспечение планового строительства, капитального ремонта, реконструкции, перевооружения.</w:t>
            </w:r>
          </w:p>
        </w:tc>
      </w:tr>
      <w:tr w:rsidR="00BA41D1" w:rsidRPr="00E67E06" w:rsidTr="00E67E06">
        <w:tc>
          <w:tcPr>
            <w:tcW w:w="539" w:type="dxa"/>
            <w:shd w:val="clear" w:color="auto" w:fill="auto"/>
          </w:tcPr>
          <w:p w:rsidR="00BA41D1" w:rsidRPr="00E67E06" w:rsidRDefault="00C90A8D" w:rsidP="00BA41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0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60" w:type="dxa"/>
          </w:tcPr>
          <w:p w:rsidR="00BA41D1" w:rsidRPr="00E67E06" w:rsidRDefault="00BA41D1" w:rsidP="00BA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E67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11, ст. 42, ч.1, п. 1.1.   </w:t>
            </w:r>
          </w:p>
        </w:tc>
        <w:tc>
          <w:tcPr>
            <w:tcW w:w="6662" w:type="dxa"/>
          </w:tcPr>
          <w:p w:rsidR="00BA41D1" w:rsidRPr="00E67E06" w:rsidRDefault="00BA41D1" w:rsidP="00BA41D1">
            <w:pPr>
              <w:tabs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E06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  <w:r w:rsidRPr="00E67E06">
              <w:rPr>
                <w:sz w:val="26"/>
                <w:szCs w:val="26"/>
              </w:rPr>
              <w:t xml:space="preserve"> </w:t>
            </w:r>
            <w:r w:rsidRPr="00E67E06">
              <w:rPr>
                <w:rFonts w:ascii="Times New Roman" w:hAnsi="Times New Roman" w:cs="Times New Roman"/>
                <w:sz w:val="26"/>
                <w:szCs w:val="26"/>
              </w:rPr>
              <w:t>Рамочный договор может быть заключен Обществом при закупке ПКИ, ЭКБ и материалов для выполнения контрактов (договоров) в рамках ГОЗ, медицинских услуг, технического обслуживания автотранспорта и оборудования, продуктов питания, ГСМ.</w:t>
            </w:r>
          </w:p>
          <w:p w:rsidR="00BA41D1" w:rsidRPr="00E67E06" w:rsidRDefault="00BA41D1" w:rsidP="00BA41D1">
            <w:pPr>
              <w:pStyle w:val="ae"/>
              <w:widowControl w:val="0"/>
              <w:tabs>
                <w:tab w:val="left" w:pos="0"/>
                <w:tab w:val="left" w:pos="600"/>
                <w:tab w:val="left" w:pos="1440"/>
              </w:tabs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BA41D1" w:rsidRPr="00E67E06" w:rsidRDefault="00BA41D1" w:rsidP="00BA41D1">
            <w:pPr>
              <w:tabs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E06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  <w:r w:rsidRPr="00E67E06">
              <w:rPr>
                <w:sz w:val="26"/>
                <w:szCs w:val="26"/>
              </w:rPr>
              <w:t xml:space="preserve"> </w:t>
            </w:r>
            <w:r w:rsidRPr="00E67E06">
              <w:rPr>
                <w:rFonts w:ascii="Times New Roman" w:hAnsi="Times New Roman" w:cs="Times New Roman"/>
                <w:sz w:val="26"/>
                <w:szCs w:val="26"/>
              </w:rPr>
              <w:t xml:space="preserve">Рамочный договор может быть заключен Обществом при закупке ПКИ, ЭКБ и материалов для выполнения контрактов (договоров) в рамках ГОЗ, технического обслуживания автотранспорта и оборудования, пищевой продукции, ГСМ, медицинских услуг, услуг почтовой связи, банковских услуг (по предоставлению кредитных средств, банковских гарантий), услуг по перевозке, образовательных услуг (по повышению квалификации, </w:t>
            </w:r>
            <w:r w:rsidRPr="00E67E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профессиональной переподготовке), лечебно-профилактического обслуживания и санаторно-курортного лечения работников, организации отдыха детей.</w:t>
            </w:r>
          </w:p>
        </w:tc>
      </w:tr>
      <w:tr w:rsidR="00BA41D1" w:rsidRPr="00E67E06" w:rsidTr="00E67E06">
        <w:tc>
          <w:tcPr>
            <w:tcW w:w="539" w:type="dxa"/>
            <w:shd w:val="clear" w:color="auto" w:fill="auto"/>
          </w:tcPr>
          <w:p w:rsidR="00BA41D1" w:rsidRPr="00E67E06" w:rsidRDefault="00C90A8D" w:rsidP="00BA41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1560" w:type="dxa"/>
          </w:tcPr>
          <w:p w:rsidR="00BA41D1" w:rsidRPr="00E67E06" w:rsidRDefault="00BA41D1" w:rsidP="00BA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7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11, ст.43, ч.6 </w:t>
            </w:r>
          </w:p>
        </w:tc>
        <w:tc>
          <w:tcPr>
            <w:tcW w:w="6662" w:type="dxa"/>
          </w:tcPr>
          <w:p w:rsidR="00BA41D1" w:rsidRPr="00E67E06" w:rsidRDefault="00BA41D1" w:rsidP="00BA41D1">
            <w:pPr>
              <w:pStyle w:val="13"/>
              <w:widowControl/>
              <w:shd w:val="clear" w:color="auto" w:fill="FFFFFF"/>
              <w:tabs>
                <w:tab w:val="left" w:pos="0"/>
                <w:tab w:val="left" w:pos="900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7E0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6. В договоре, заключённом по результатам закупки с СМСП, должен быть установлен срок оплаты поставленных товаров (выполненных работ, оказанных услуг). Максимальный срок оплаты поставленных СМСП товаров (выполненных работ, оказанных услуг) по договору (отдельному этапу договора) должен составлять не более </w:t>
            </w:r>
            <w:r w:rsidRPr="00E67E06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10 (десяти) </w:t>
            </w:r>
            <w:r w:rsidRPr="00E67E0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рабочих дней со дня подписания Обществом документа о приемке поставленного товара (выполненной работы, оказанной услуги) по договору (отдельному этапу договора)</w:t>
            </w:r>
            <w:r w:rsidRPr="00E67E06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BA41D1" w:rsidRPr="00E67E06" w:rsidRDefault="00BA41D1" w:rsidP="00BA41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E06">
              <w:rPr>
                <w:rFonts w:ascii="Times New Roman" w:hAnsi="Times New Roman"/>
                <w:sz w:val="26"/>
                <w:szCs w:val="26"/>
              </w:rPr>
              <w:t xml:space="preserve">6. В договоре, заключённом по результатам закупки с СМСП, должен быть установлен срок оплаты поставленных товаров (выполненных работ, оказанных услуг). Максимальный срок оплаты поставленных СМСП товаров (выполненных работ, оказанных услуг) по договору (отдельному этапу договора) должен составлять не более </w:t>
            </w:r>
            <w:r w:rsidRPr="00E67E06">
              <w:rPr>
                <w:rFonts w:ascii="Times New Roman" w:eastAsia="Times New Roman" w:hAnsi="Times New Roman"/>
                <w:sz w:val="26"/>
                <w:szCs w:val="26"/>
              </w:rPr>
              <w:t xml:space="preserve">7 (семи) </w:t>
            </w:r>
            <w:r w:rsidRPr="00E67E06">
              <w:rPr>
                <w:rFonts w:ascii="Times New Roman" w:hAnsi="Times New Roman"/>
                <w:sz w:val="26"/>
                <w:szCs w:val="26"/>
              </w:rPr>
              <w:t xml:space="preserve">  рабочих дней со дня подписания Обществом документа о приемке поставленного товара (выполненной работы, оказанной услуги) по договору (отдельному этапу договора)</w:t>
            </w:r>
            <w:r w:rsidRPr="00E67E06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  <w:tr w:rsidR="00BA41D1" w:rsidRPr="00E67E06" w:rsidTr="00E67E06">
        <w:tc>
          <w:tcPr>
            <w:tcW w:w="539" w:type="dxa"/>
          </w:tcPr>
          <w:p w:rsidR="00BA41D1" w:rsidRPr="00E67E06" w:rsidRDefault="00C90A8D" w:rsidP="00BA41D1">
            <w:pPr>
              <w:ind w:left="5"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0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60" w:type="dxa"/>
          </w:tcPr>
          <w:p w:rsidR="00BA41D1" w:rsidRPr="00E67E06" w:rsidRDefault="00BA41D1" w:rsidP="00BA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E67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11, ст. 44, ч.3, п. 3.1.   </w:t>
            </w:r>
          </w:p>
        </w:tc>
        <w:tc>
          <w:tcPr>
            <w:tcW w:w="6662" w:type="dxa"/>
          </w:tcPr>
          <w:p w:rsidR="00BA41D1" w:rsidRPr="00E67E06" w:rsidRDefault="00BA41D1" w:rsidP="00BA41D1">
            <w:pPr>
              <w:pStyle w:val="ConsPlusNormal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7E06">
              <w:rPr>
                <w:rFonts w:ascii="Times New Roman" w:hAnsi="Times New Roman" w:cs="Times New Roman"/>
                <w:sz w:val="26"/>
                <w:szCs w:val="26"/>
              </w:rPr>
              <w:t xml:space="preserve">3.1. В случае проведения дополнительной закупки продукции по ранее заключенному договору на сумму не более 30 % (тридцати процентов) от первоначальной стоимости договора (по совокупности всех дополнительных соглашений) </w:t>
            </w:r>
            <w:r w:rsidRPr="00E67E06">
              <w:rPr>
                <w:rFonts w:ascii="Times New Roman" w:hAnsi="Times New Roman"/>
                <w:sz w:val="26"/>
                <w:szCs w:val="26"/>
              </w:rPr>
              <w:t xml:space="preserve">и смена поставщика (исполнителя, подрядчика) не целесообразна по одному из следующих оснований: по соображениям стандартизации; совместимости с ранее закупленными товарами, оборудованием, технологией; эффективности первоначальной закупки с точки зрения удовлетворения потребностей Общества;  разумности цены; непригодности альтернативных товаров, работ, услуг; ограниченности объема предполагаемой  закупки по сравнению с первоначальным объемом; </w:t>
            </w:r>
          </w:p>
          <w:p w:rsidR="00BA41D1" w:rsidRPr="00E67E06" w:rsidRDefault="00BA41D1" w:rsidP="00BA41D1">
            <w:pPr>
              <w:pStyle w:val="ae"/>
              <w:widowControl w:val="0"/>
              <w:tabs>
                <w:tab w:val="left" w:pos="0"/>
                <w:tab w:val="left" w:pos="33"/>
                <w:tab w:val="left" w:pos="600"/>
                <w:tab w:val="left" w:pos="1080"/>
              </w:tabs>
              <w:autoSpaceDE w:val="0"/>
              <w:autoSpaceDN w:val="0"/>
              <w:adjustRightInd w:val="0"/>
              <w:spacing w:after="0" w:line="276" w:lineRule="auto"/>
              <w:ind w:left="993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946" w:type="dxa"/>
          </w:tcPr>
          <w:p w:rsidR="00BA41D1" w:rsidRPr="00E67E06" w:rsidRDefault="00BA41D1" w:rsidP="00BA41D1">
            <w:pPr>
              <w:pStyle w:val="ConsPlusNormal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67E06">
              <w:rPr>
                <w:rFonts w:ascii="Times New Roman" w:hAnsi="Times New Roman" w:cs="Times New Roman"/>
                <w:sz w:val="26"/>
                <w:szCs w:val="26"/>
              </w:rPr>
              <w:t xml:space="preserve">3.1. В случае проведения дополнительной закупки продукции по ранее заключенному договору на сумму не более 30 % (тридцати процентов) от первоначальной стоимости договора (по совокупности всех дополнительных соглашений) </w:t>
            </w:r>
            <w:r w:rsidRPr="00E67E06">
              <w:rPr>
                <w:rFonts w:ascii="Times New Roman" w:hAnsi="Times New Roman"/>
                <w:sz w:val="26"/>
                <w:szCs w:val="26"/>
              </w:rPr>
              <w:t xml:space="preserve">и смена поставщика (исполнителя, подрядчика) не целесообразна по одному из следующих оснований: по соображениям стандартизации; совместимости с ранее закупленными товарами, оборудованием, технологией; эффективности первоначальной закупки с точки зрения удовлетворения потребностей Общества;  разумности цены; непригодности альтернативных товаров, работ, услуг; ограниченности объема предполагаемой  закупки по сравнению с первоначальным объемом. Положения данного пункта не применяются, если первоначальная закупка была осуществлена в соответствии с </w:t>
            </w:r>
            <w:r w:rsidRPr="00E67E06">
              <w:rPr>
                <w:rFonts w:ascii="Times New Roman" w:hAnsi="Times New Roman"/>
                <w:noProof/>
                <w:sz w:val="26"/>
                <w:szCs w:val="26"/>
              </w:rPr>
              <w:t>пунктами 1</w:t>
            </w:r>
            <w:r w:rsidRPr="00E67E06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E67E06">
              <w:rPr>
                <w:rFonts w:ascii="Times New Roman" w:hAnsi="Times New Roman"/>
                <w:noProof/>
                <w:sz w:val="26"/>
                <w:szCs w:val="26"/>
              </w:rPr>
              <w:t>4</w:t>
            </w:r>
            <w:r w:rsidRPr="00E67E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67E06">
              <w:rPr>
                <w:rFonts w:ascii="Times New Roman" w:hAnsi="Times New Roman"/>
                <w:noProof/>
                <w:sz w:val="26"/>
                <w:szCs w:val="26"/>
              </w:rPr>
              <w:t>части 2</w:t>
            </w:r>
            <w:r w:rsidRPr="00E67E06">
              <w:rPr>
                <w:rFonts w:ascii="Times New Roman" w:hAnsi="Times New Roman"/>
                <w:sz w:val="26"/>
                <w:szCs w:val="26"/>
              </w:rPr>
              <w:t xml:space="preserve"> статьи 36;</w:t>
            </w:r>
          </w:p>
        </w:tc>
      </w:tr>
      <w:tr w:rsidR="00BA41D1" w:rsidRPr="00E67E06" w:rsidTr="00E67E06">
        <w:tc>
          <w:tcPr>
            <w:tcW w:w="539" w:type="dxa"/>
          </w:tcPr>
          <w:p w:rsidR="00BA41D1" w:rsidRPr="00E67E06" w:rsidRDefault="00C90A8D" w:rsidP="00BA41D1">
            <w:pPr>
              <w:ind w:left="5"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1560" w:type="dxa"/>
          </w:tcPr>
          <w:p w:rsidR="00BA41D1" w:rsidRPr="00E67E06" w:rsidRDefault="00BA41D1" w:rsidP="00BA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7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11, ст.44, ч.3, п. 3.11</w:t>
            </w:r>
          </w:p>
        </w:tc>
        <w:tc>
          <w:tcPr>
            <w:tcW w:w="6662" w:type="dxa"/>
          </w:tcPr>
          <w:p w:rsidR="00BA41D1" w:rsidRPr="00E67E06" w:rsidRDefault="00BA41D1" w:rsidP="00BA41D1">
            <w:pPr>
              <w:pStyle w:val="ae"/>
              <w:tabs>
                <w:tab w:val="left" w:pos="33"/>
                <w:tab w:val="left" w:pos="1440"/>
              </w:tabs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E06">
              <w:rPr>
                <w:rFonts w:ascii="Times New Roman" w:hAnsi="Times New Roman"/>
                <w:sz w:val="26"/>
                <w:szCs w:val="26"/>
              </w:rPr>
              <w:t xml:space="preserve">3.11. В случае изменения срока исполнения договора, и (или) цены договора и (или) цены единицы товара, работы, услуги, если при его исполнении в 2020 году  в связи с распространением новой </w:t>
            </w:r>
            <w:proofErr w:type="spellStart"/>
            <w:r w:rsidRPr="00E67E06">
              <w:rPr>
                <w:rFonts w:ascii="Times New Roman" w:hAnsi="Times New Roman"/>
                <w:sz w:val="26"/>
                <w:szCs w:val="26"/>
              </w:rPr>
              <w:t>коронавирусной</w:t>
            </w:r>
            <w:proofErr w:type="spellEnd"/>
            <w:r w:rsidRPr="00E67E06">
              <w:rPr>
                <w:rFonts w:ascii="Times New Roman" w:hAnsi="Times New Roman"/>
                <w:sz w:val="26"/>
                <w:szCs w:val="26"/>
              </w:rPr>
              <w:t xml:space="preserve"> инфекции возникли независящие  от сторон договора обстоятельства, влекущие невозможность его исполнения.</w:t>
            </w:r>
          </w:p>
        </w:tc>
        <w:tc>
          <w:tcPr>
            <w:tcW w:w="6946" w:type="dxa"/>
          </w:tcPr>
          <w:p w:rsidR="00BA41D1" w:rsidRPr="00E67E06" w:rsidRDefault="00BA41D1" w:rsidP="00BA41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E06">
              <w:rPr>
                <w:rFonts w:ascii="Times New Roman" w:hAnsi="Times New Roman" w:cs="Times New Roman"/>
                <w:sz w:val="26"/>
                <w:szCs w:val="26"/>
              </w:rPr>
              <w:t xml:space="preserve">3.11. </w:t>
            </w:r>
            <w:r w:rsidRPr="00E67E06">
              <w:rPr>
                <w:rFonts w:ascii="Times New Roman" w:hAnsi="Times New Roman"/>
                <w:sz w:val="26"/>
                <w:szCs w:val="26"/>
              </w:rPr>
              <w:t>В случае возникновения в 2022 году необходимости изменения условий договора  при исполнении, которого возникли независящие от сторон обстоятельства, влекущие невозможность его исполнения в связи с  введением ограничительных мер в отношении Российской Федерации со стороны недружественных иностранных государств.</w:t>
            </w:r>
          </w:p>
        </w:tc>
      </w:tr>
      <w:tr w:rsidR="00BA41D1" w:rsidRPr="00E67E06" w:rsidTr="00E67E06">
        <w:tc>
          <w:tcPr>
            <w:tcW w:w="539" w:type="dxa"/>
          </w:tcPr>
          <w:p w:rsidR="00BA41D1" w:rsidRPr="00E67E06" w:rsidRDefault="00C90A8D" w:rsidP="00BA41D1">
            <w:pPr>
              <w:ind w:left="5"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0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60" w:type="dxa"/>
          </w:tcPr>
          <w:p w:rsidR="00BA41D1" w:rsidRPr="00E67E06" w:rsidRDefault="00BA41D1" w:rsidP="00BA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7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11, ст.45, ч.1</w:t>
            </w:r>
          </w:p>
        </w:tc>
        <w:tc>
          <w:tcPr>
            <w:tcW w:w="6662" w:type="dxa"/>
          </w:tcPr>
          <w:p w:rsidR="00BA41D1" w:rsidRPr="00E67E06" w:rsidRDefault="00BA41D1" w:rsidP="00BA41D1">
            <w:pPr>
              <w:pStyle w:val="13"/>
              <w:numPr>
                <w:ilvl w:val="0"/>
                <w:numId w:val="27"/>
              </w:numPr>
              <w:shd w:val="clear" w:color="auto" w:fill="FFFFFF"/>
              <w:tabs>
                <w:tab w:val="left" w:pos="317"/>
              </w:tabs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E06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договора осуществляется в порядке, сроки, и на условиях, предусмотренных заключенным договором и гражданским законодательством Российской Федерации. Общество не применяет в 2020 году штрафные санкции в связи с нарушением поставщиком (подрядчиком, исполнителем) обязательств, предусмотренных договором, в связи с распространением новой </w:t>
            </w:r>
            <w:proofErr w:type="spellStart"/>
            <w:r w:rsidRPr="00E67E06"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 w:rsidRPr="00E67E06">
              <w:rPr>
                <w:rFonts w:ascii="Times New Roman" w:hAnsi="Times New Roman" w:cs="Times New Roman"/>
                <w:sz w:val="26"/>
                <w:szCs w:val="26"/>
              </w:rPr>
              <w:t xml:space="preserve"> инфекции.</w:t>
            </w:r>
          </w:p>
        </w:tc>
        <w:tc>
          <w:tcPr>
            <w:tcW w:w="6946" w:type="dxa"/>
          </w:tcPr>
          <w:p w:rsidR="00BA41D1" w:rsidRPr="00E67E06" w:rsidRDefault="00BA41D1" w:rsidP="00BA41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E06">
              <w:rPr>
                <w:rFonts w:ascii="Times New Roman" w:hAnsi="Times New Roman" w:cs="Times New Roman"/>
                <w:sz w:val="26"/>
                <w:szCs w:val="26"/>
              </w:rPr>
              <w:t>1. Исполнение договора осуществляется в порядке, сроки, и на условиях, предусмотренных заключенным договором и гражданским законодательством Российской Федерации. Общество не применяет в 2022 году штрафные санкции при  нарушении поставщиком (подрядчиком, исполнителем) обязательств, предусмотренных договором, в связи с введением ограничительных мер в отношении Российской Федерации со стороны недружественных иностранных государств.</w:t>
            </w:r>
          </w:p>
        </w:tc>
      </w:tr>
      <w:tr w:rsidR="00BA41D1" w:rsidRPr="00E67E06" w:rsidTr="00E67E06">
        <w:tc>
          <w:tcPr>
            <w:tcW w:w="539" w:type="dxa"/>
          </w:tcPr>
          <w:p w:rsidR="00BA41D1" w:rsidRPr="00E67E06" w:rsidRDefault="00C90A8D" w:rsidP="00BA41D1">
            <w:pPr>
              <w:ind w:left="5"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0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60" w:type="dxa"/>
          </w:tcPr>
          <w:p w:rsidR="00BA41D1" w:rsidRPr="00E67E06" w:rsidRDefault="00BA41D1" w:rsidP="00BA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7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12, ст. 46, ч.6 </w:t>
            </w:r>
          </w:p>
        </w:tc>
        <w:tc>
          <w:tcPr>
            <w:tcW w:w="6662" w:type="dxa"/>
          </w:tcPr>
          <w:p w:rsidR="00BA41D1" w:rsidRPr="00E67E06" w:rsidRDefault="00BA41D1" w:rsidP="00BA41D1">
            <w:pPr>
              <w:pStyle w:val="9"/>
              <w:numPr>
                <w:ilvl w:val="0"/>
                <w:numId w:val="20"/>
              </w:numPr>
              <w:tabs>
                <w:tab w:val="left" w:pos="0"/>
                <w:tab w:val="left" w:pos="459"/>
              </w:tabs>
              <w:spacing w:line="276" w:lineRule="auto"/>
              <w:ind w:left="3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7E06">
              <w:rPr>
                <w:rFonts w:ascii="Times New Roman" w:hAnsi="Times New Roman"/>
                <w:sz w:val="26"/>
                <w:szCs w:val="26"/>
              </w:rPr>
              <w:t xml:space="preserve">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</w:t>
            </w:r>
            <w:r w:rsidRPr="00E67E06">
              <w:rPr>
                <w:rFonts w:ascii="Times New Roman" w:hAnsi="Times New Roman"/>
                <w:sz w:val="26"/>
                <w:szCs w:val="26"/>
              </w:rPr>
              <w:lastRenderedPageBreak/>
              <w:t>заключается по цене договора, предложенной Участником в заявке на участие в закупке.</w:t>
            </w:r>
          </w:p>
          <w:p w:rsidR="00BA41D1" w:rsidRPr="00E67E06" w:rsidRDefault="00BA41D1" w:rsidP="00BA41D1">
            <w:pPr>
              <w:pStyle w:val="13"/>
              <w:tabs>
                <w:tab w:val="left" w:pos="0"/>
              </w:tabs>
              <w:spacing w:line="276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E06">
              <w:rPr>
                <w:rFonts w:ascii="Times New Roman" w:hAnsi="Times New Roman" w:cs="Times New Roman"/>
                <w:sz w:val="26"/>
                <w:szCs w:val="26"/>
              </w:rPr>
              <w:t>При осуществлении закупок радиоэлектронной продукции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радиоэлектронной продукции, включенной в единый реестр российской радиоэлектронной продукции, по стоимостным критериям оценки производятся по предложенной в указанных заявках цене договора, сниженной на 30 процентов, при этом договор заключается по цене договора, предложенной Участником в заявке на участие в закупке.</w:t>
            </w:r>
            <w:r w:rsidRPr="00E67E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BA41D1" w:rsidRPr="00E67E06" w:rsidRDefault="00BA41D1" w:rsidP="00BA4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BA41D1" w:rsidRPr="00E67E06" w:rsidRDefault="00BA41D1" w:rsidP="00BA41D1">
            <w:pPr>
              <w:pStyle w:val="9"/>
              <w:tabs>
                <w:tab w:val="left" w:pos="0"/>
                <w:tab w:val="left" w:pos="459"/>
              </w:tabs>
              <w:spacing w:line="276" w:lineRule="auto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7E0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6. 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</w:t>
            </w:r>
            <w:r w:rsidRPr="00E67E06">
              <w:rPr>
                <w:rFonts w:ascii="Times New Roman" w:hAnsi="Times New Roman"/>
                <w:sz w:val="26"/>
                <w:szCs w:val="26"/>
              </w:rPr>
              <w:lastRenderedPageBreak/>
              <w:t>закупке.</w:t>
            </w:r>
          </w:p>
          <w:p w:rsidR="00BA41D1" w:rsidRPr="00E67E06" w:rsidRDefault="00BA41D1" w:rsidP="00BA41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E06">
              <w:rPr>
                <w:rFonts w:ascii="Times New Roman" w:hAnsi="Times New Roman" w:cs="Times New Roman"/>
                <w:sz w:val="26"/>
                <w:szCs w:val="26"/>
              </w:rPr>
              <w:t>При осуществлении закупок радиоэлектронной продукции, 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компонента указанных систем, 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радиоэлектронной продукции, включенной в единый реестр российской радиоэлектронной продукции, и (или) программного обеспечения, включенного в единый реестр российских программ для электронных вычислительных машин и баз данных, по стоимостным критериям оценки производятся по предложенной в указанных заявках цене договора, сниженной на 30 процентов, при этом договор заключается по цене договора, предложенной Участником в заявке на участие в закупке.</w:t>
            </w:r>
            <w:r w:rsidRPr="00E67E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BA41D1" w:rsidRPr="00E67E06" w:rsidRDefault="00BA41D1" w:rsidP="00BA41D1">
            <w:pPr>
              <w:tabs>
                <w:tab w:val="left" w:pos="742"/>
                <w:tab w:val="left" w:pos="130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</w:tr>
      <w:tr w:rsidR="00BA41D1" w:rsidRPr="00E67E06" w:rsidTr="00E67E06">
        <w:tc>
          <w:tcPr>
            <w:tcW w:w="539" w:type="dxa"/>
          </w:tcPr>
          <w:p w:rsidR="00BA41D1" w:rsidRPr="00E67E06" w:rsidRDefault="00C90A8D" w:rsidP="00BA41D1">
            <w:pPr>
              <w:ind w:left="5"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1560" w:type="dxa"/>
          </w:tcPr>
          <w:p w:rsidR="00BA41D1" w:rsidRPr="00E67E06" w:rsidRDefault="00BA41D1" w:rsidP="00BA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7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12, ст. 46, ч.7</w:t>
            </w:r>
          </w:p>
        </w:tc>
        <w:tc>
          <w:tcPr>
            <w:tcW w:w="6662" w:type="dxa"/>
          </w:tcPr>
          <w:p w:rsidR="00BA41D1" w:rsidRPr="00E67E06" w:rsidRDefault="00BA41D1" w:rsidP="00BA41D1">
            <w:pPr>
              <w:pStyle w:val="9"/>
              <w:numPr>
                <w:ilvl w:val="0"/>
                <w:numId w:val="21"/>
              </w:numPr>
              <w:tabs>
                <w:tab w:val="left" w:pos="0"/>
                <w:tab w:val="left" w:pos="459"/>
              </w:tabs>
              <w:spacing w:line="276" w:lineRule="auto"/>
              <w:ind w:left="3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7E06">
              <w:rPr>
                <w:rFonts w:ascii="Times New Roman" w:hAnsi="Times New Roman"/>
                <w:sz w:val="26"/>
                <w:szCs w:val="26"/>
              </w:rPr>
              <w:t xml:space="preserve">При осуществлении закупок товаров, работ, услуг путем проведения аукциона или иным способом, при </w:t>
            </w:r>
            <w:r w:rsidRPr="00E67E0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 </w:t>
            </w:r>
          </w:p>
          <w:p w:rsidR="00BA41D1" w:rsidRPr="00E67E06" w:rsidRDefault="00BA41D1" w:rsidP="00BA41D1">
            <w:pPr>
              <w:pStyle w:val="9"/>
              <w:tabs>
                <w:tab w:val="left" w:pos="0"/>
                <w:tab w:val="left" w:pos="993"/>
              </w:tabs>
              <w:spacing w:line="276" w:lineRule="auto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7E06">
              <w:rPr>
                <w:rFonts w:ascii="Times New Roman" w:hAnsi="Times New Roman"/>
                <w:sz w:val="26"/>
                <w:szCs w:val="26"/>
              </w:rPr>
              <w:t>При осуществлении закупок радиоэлектронной продукции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 если победителем закупки представлена заявка на участие в закупке, содержащая предложение о поставке радиоэлектронной продукции, не включенной в единый реестр российской радиоэлектронной продукции, договор с таким победителем заключается по цене, сниженной на 30 процентов от предложенной им цены договора.</w:t>
            </w:r>
          </w:p>
          <w:p w:rsidR="00BA41D1" w:rsidRPr="00E67E06" w:rsidRDefault="00BA41D1" w:rsidP="00BA4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BA41D1" w:rsidRPr="00E67E06" w:rsidRDefault="00BA41D1" w:rsidP="00BA41D1">
            <w:pPr>
              <w:pStyle w:val="9"/>
              <w:numPr>
                <w:ilvl w:val="0"/>
                <w:numId w:val="22"/>
              </w:numPr>
              <w:tabs>
                <w:tab w:val="left" w:pos="0"/>
                <w:tab w:val="left" w:pos="34"/>
                <w:tab w:val="left" w:pos="459"/>
              </w:tabs>
              <w:spacing w:line="276" w:lineRule="auto"/>
              <w:ind w:left="34" w:hanging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7E0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 осуществлении закупок товаров, работ, услуг путем проведения аукциона или иным способом, при </w:t>
            </w:r>
            <w:r w:rsidRPr="00E67E0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 </w:t>
            </w:r>
          </w:p>
          <w:p w:rsidR="00BA41D1" w:rsidRPr="00E67E06" w:rsidRDefault="00BA41D1" w:rsidP="00BA41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7E06">
              <w:rPr>
                <w:rFonts w:ascii="Times New Roman" w:hAnsi="Times New Roman"/>
                <w:sz w:val="26"/>
                <w:szCs w:val="26"/>
              </w:rPr>
              <w:t xml:space="preserve">При осуществлении закупок радиоэлектронной продукции, </w:t>
            </w:r>
            <w:r w:rsidRPr="00E67E06">
              <w:rPr>
                <w:rFonts w:ascii="Times New Roman" w:hAnsi="Times New Roman" w:cs="Times New Roman"/>
                <w:sz w:val="26"/>
                <w:szCs w:val="26"/>
              </w:rPr>
              <w:t>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компонента указанных систем,</w:t>
            </w:r>
            <w:r w:rsidRPr="00E67E06">
              <w:rPr>
                <w:rFonts w:ascii="Times New Roman" w:hAnsi="Times New Roman"/>
                <w:sz w:val="26"/>
                <w:szCs w:val="26"/>
              </w:rPr>
              <w:t xml:space="preserve">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 если победителем закупки представлена заявка на участие в закупке, содержащая предложение о поставке радиоэлектронной продукции, не включенной в единый реестр российской радиоэлектронной продукции, </w:t>
            </w:r>
            <w:r w:rsidRPr="00E67E06">
              <w:rPr>
                <w:rFonts w:ascii="Times New Roman" w:hAnsi="Times New Roman" w:cs="Times New Roman"/>
                <w:sz w:val="26"/>
                <w:szCs w:val="26"/>
              </w:rPr>
              <w:t xml:space="preserve">и (или) программного обеспечения, не включенного в единый </w:t>
            </w:r>
            <w:r w:rsidRPr="00E67E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реестр российских программ для электронных вычислительных машин и баз данных, </w:t>
            </w:r>
            <w:r w:rsidRPr="00E67E06">
              <w:rPr>
                <w:rFonts w:ascii="Times New Roman" w:hAnsi="Times New Roman"/>
                <w:sz w:val="26"/>
                <w:szCs w:val="26"/>
              </w:rPr>
              <w:t>договор с таким победителем заключается по цене, сниженной на 30 процентов от предложенной им цены договора.</w:t>
            </w:r>
          </w:p>
          <w:p w:rsidR="00BA41D1" w:rsidRPr="00E67E06" w:rsidRDefault="00BA41D1" w:rsidP="00BA41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1D1" w:rsidRPr="00E67E06" w:rsidTr="00E67E06">
        <w:tc>
          <w:tcPr>
            <w:tcW w:w="539" w:type="dxa"/>
          </w:tcPr>
          <w:p w:rsidR="00BA41D1" w:rsidRPr="00E67E06" w:rsidRDefault="00C90A8D" w:rsidP="00BA41D1">
            <w:pPr>
              <w:ind w:left="5"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1560" w:type="dxa"/>
          </w:tcPr>
          <w:p w:rsidR="00BA41D1" w:rsidRPr="00E67E06" w:rsidRDefault="00BA41D1" w:rsidP="00BA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</w:pPr>
            <w:r w:rsidRPr="00E67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12, ст. 46, ч.8</w:t>
            </w:r>
          </w:p>
        </w:tc>
        <w:tc>
          <w:tcPr>
            <w:tcW w:w="6662" w:type="dxa"/>
          </w:tcPr>
          <w:p w:rsidR="00BA41D1" w:rsidRPr="00E67E06" w:rsidRDefault="00BA41D1" w:rsidP="00BA41D1">
            <w:pPr>
              <w:pStyle w:val="9"/>
              <w:numPr>
                <w:ilvl w:val="0"/>
                <w:numId w:val="22"/>
              </w:numPr>
              <w:tabs>
                <w:tab w:val="left" w:pos="459"/>
                <w:tab w:val="left" w:pos="993"/>
              </w:tabs>
              <w:spacing w:line="276" w:lineRule="auto"/>
              <w:ind w:left="3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7E06">
              <w:rPr>
                <w:rFonts w:ascii="Times New Roman" w:hAnsi="Times New Roman"/>
                <w:sz w:val="26"/>
                <w:szCs w:val="26"/>
              </w:rPr>
              <w:t xml:space="preserve">При осуществлении закупок товаров, работ, услуг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договора. </w:t>
            </w:r>
          </w:p>
          <w:p w:rsidR="00BA41D1" w:rsidRPr="00E67E06" w:rsidRDefault="00BA41D1" w:rsidP="00BA41D1">
            <w:pPr>
              <w:pStyle w:val="9"/>
              <w:tabs>
                <w:tab w:val="left" w:pos="459"/>
                <w:tab w:val="left" w:pos="993"/>
              </w:tabs>
              <w:spacing w:line="276" w:lineRule="auto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7E06">
              <w:rPr>
                <w:rFonts w:ascii="Times New Roman" w:hAnsi="Times New Roman"/>
                <w:sz w:val="26"/>
                <w:szCs w:val="26"/>
              </w:rPr>
              <w:t xml:space="preserve">При осуществлении закупок радиоэлектронной продукции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</w:t>
            </w:r>
            <w:r w:rsidRPr="00E67E06">
              <w:rPr>
                <w:rFonts w:ascii="Times New Roman" w:hAnsi="Times New Roman"/>
                <w:sz w:val="26"/>
                <w:szCs w:val="26"/>
              </w:rPr>
              <w:lastRenderedPageBreak/>
              <w:t>предложение о поставке радиоэлектронной продукции, не включенной в единый реестр российской радиоэлектронной продукции, договор с таким победителем заключается по цене, увеличенной на 30 процентов от предложенной им цены договора.</w:t>
            </w:r>
          </w:p>
          <w:p w:rsidR="00BA41D1" w:rsidRPr="00E67E06" w:rsidRDefault="00BA41D1" w:rsidP="00BA41D1">
            <w:pPr>
              <w:pStyle w:val="ConsPlusNormal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BA41D1" w:rsidRPr="00E67E06" w:rsidRDefault="00BA41D1" w:rsidP="00BA41D1">
            <w:pPr>
              <w:pStyle w:val="9"/>
              <w:numPr>
                <w:ilvl w:val="0"/>
                <w:numId w:val="21"/>
              </w:numPr>
              <w:tabs>
                <w:tab w:val="left" w:pos="34"/>
                <w:tab w:val="left" w:pos="459"/>
              </w:tabs>
              <w:spacing w:line="276" w:lineRule="auto"/>
              <w:ind w:left="34" w:hang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7E0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 осуществлении закупок товаров, работ, услуг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договора. </w:t>
            </w:r>
          </w:p>
          <w:p w:rsidR="00BA41D1" w:rsidRPr="00E67E06" w:rsidRDefault="00BA41D1" w:rsidP="00BA41D1">
            <w:pPr>
              <w:pStyle w:val="9"/>
              <w:tabs>
                <w:tab w:val="left" w:pos="459"/>
                <w:tab w:val="left" w:pos="993"/>
              </w:tabs>
              <w:spacing w:line="276" w:lineRule="auto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7E06">
              <w:rPr>
                <w:rFonts w:ascii="Times New Roman" w:hAnsi="Times New Roman"/>
                <w:sz w:val="26"/>
                <w:szCs w:val="26"/>
              </w:rPr>
              <w:t xml:space="preserve">При осуществлении закупок радиоэлектронной продукции, 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компонента указанных систем, путем проведения </w:t>
            </w:r>
            <w:r w:rsidRPr="00E67E06">
              <w:rPr>
                <w:rFonts w:ascii="Times New Roman" w:hAnsi="Times New Roman"/>
                <w:sz w:val="26"/>
                <w:szCs w:val="26"/>
              </w:rPr>
              <w:lastRenderedPageBreak/>
              <w:t>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радиоэлектронной продукции, не включенной в единый реестр российской радиоэлектронной продукции, и (или) программного обеспечения, не включенного в единый реестр российских программ для электронных вычислительных машин и баз данных, договор с таким победителем заключается по цене, увеличенной на 30 процентов от предложенной им цены договора.</w:t>
            </w:r>
          </w:p>
          <w:p w:rsidR="00BA41D1" w:rsidRPr="00E67E06" w:rsidRDefault="00BA41D1" w:rsidP="00BA41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1D1" w:rsidRPr="00E67E06" w:rsidTr="00E67E06">
        <w:tc>
          <w:tcPr>
            <w:tcW w:w="539" w:type="dxa"/>
          </w:tcPr>
          <w:p w:rsidR="00BA41D1" w:rsidRPr="00E67E06" w:rsidRDefault="00C90A8D" w:rsidP="00BA41D1">
            <w:pPr>
              <w:ind w:left="5"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1560" w:type="dxa"/>
          </w:tcPr>
          <w:p w:rsidR="00BA41D1" w:rsidRPr="00E67E06" w:rsidRDefault="00BA41D1" w:rsidP="00BA41D1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7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 1</w:t>
            </w:r>
          </w:p>
        </w:tc>
        <w:tc>
          <w:tcPr>
            <w:tcW w:w="6662" w:type="dxa"/>
          </w:tcPr>
          <w:p w:rsidR="00BA41D1" w:rsidRPr="00E67E06" w:rsidRDefault="00BA41D1" w:rsidP="00BA41D1">
            <w:pPr>
              <w:pStyle w:val="ConsPlusNormal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E06">
              <w:rPr>
                <w:rFonts w:ascii="Times New Roman" w:hAnsi="Times New Roman" w:cs="Times New Roman"/>
                <w:sz w:val="26"/>
                <w:szCs w:val="26"/>
              </w:rPr>
              <w:t>Приложение № 1 «АВАРИЙНЫЙ АКТ»</w:t>
            </w:r>
          </w:p>
        </w:tc>
        <w:tc>
          <w:tcPr>
            <w:tcW w:w="6946" w:type="dxa"/>
          </w:tcPr>
          <w:p w:rsidR="00BA41D1" w:rsidRPr="00E67E06" w:rsidRDefault="00BA41D1" w:rsidP="00BA4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E06">
              <w:rPr>
                <w:rFonts w:ascii="Times New Roman" w:hAnsi="Times New Roman" w:cs="Times New Roman"/>
                <w:sz w:val="26"/>
                <w:szCs w:val="26"/>
              </w:rPr>
              <w:t>Приложение № 1 «АВАРИЙНЫЙ АКТ» в редакции, изложенной в Приложении  к настоящему перечню изменений и дополнений в «Положение о закупке товаров, работ, услуг  АО «УНИИКМ»</w:t>
            </w:r>
          </w:p>
        </w:tc>
      </w:tr>
      <w:tr w:rsidR="00BA41D1" w:rsidRPr="00E67E06" w:rsidTr="00E67E06">
        <w:tc>
          <w:tcPr>
            <w:tcW w:w="539" w:type="dxa"/>
          </w:tcPr>
          <w:p w:rsidR="00BA41D1" w:rsidRPr="00E67E06" w:rsidRDefault="00C90A8D" w:rsidP="00BA41D1">
            <w:pPr>
              <w:ind w:left="5"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0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60" w:type="dxa"/>
          </w:tcPr>
          <w:p w:rsidR="00BA41D1" w:rsidRPr="00E67E06" w:rsidRDefault="00BA41D1" w:rsidP="00BA41D1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7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 2,</w:t>
            </w:r>
          </w:p>
          <w:p w:rsidR="00BA41D1" w:rsidRPr="00E67E06" w:rsidRDefault="00BA41D1" w:rsidP="00BA41D1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7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п.9, п.п.9.1 </w:t>
            </w:r>
          </w:p>
        </w:tc>
        <w:tc>
          <w:tcPr>
            <w:tcW w:w="6662" w:type="dxa"/>
          </w:tcPr>
          <w:p w:rsidR="00BA41D1" w:rsidRPr="00E67E06" w:rsidRDefault="00BA41D1" w:rsidP="00BA41D1">
            <w:pPr>
              <w:pStyle w:val="13"/>
              <w:widowControl/>
              <w:tabs>
                <w:tab w:val="left" w:pos="1134"/>
              </w:tabs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E06">
              <w:rPr>
                <w:rFonts w:ascii="Times New Roman" w:hAnsi="Times New Roman" w:cs="Times New Roman"/>
                <w:sz w:val="26"/>
                <w:szCs w:val="26"/>
              </w:rPr>
              <w:t xml:space="preserve">9.1. Оценка по критерию </w:t>
            </w:r>
            <w:r w:rsidRPr="00E67E06">
              <w:rPr>
                <w:rFonts w:ascii="Times New Roman" w:hAnsi="Times New Roman" w:cs="Times New Roman"/>
                <w:b/>
                <w:sz w:val="26"/>
                <w:szCs w:val="26"/>
              </w:rPr>
              <w:t>«цена».</w:t>
            </w:r>
          </w:p>
          <w:p w:rsidR="00BA41D1" w:rsidRPr="00E67E06" w:rsidRDefault="00BA41D1" w:rsidP="00BA41D1">
            <w:pPr>
              <w:pStyle w:val="13"/>
              <w:widowControl/>
              <w:tabs>
                <w:tab w:val="left" w:pos="1134"/>
              </w:tabs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E06">
              <w:rPr>
                <w:rFonts w:ascii="Times New Roman" w:hAnsi="Times New Roman" w:cs="Times New Roman"/>
                <w:sz w:val="26"/>
                <w:szCs w:val="26"/>
              </w:rPr>
              <w:t xml:space="preserve">При подготовке документации о закупке, </w:t>
            </w:r>
            <w:proofErr w:type="gramStart"/>
            <w:r w:rsidRPr="00E67E06">
              <w:rPr>
                <w:rFonts w:ascii="Times New Roman" w:hAnsi="Times New Roman" w:cs="Times New Roman"/>
                <w:sz w:val="26"/>
                <w:szCs w:val="26"/>
              </w:rPr>
              <w:t>в  связи</w:t>
            </w:r>
            <w:proofErr w:type="gramEnd"/>
            <w:r w:rsidRPr="00E67E06">
              <w:rPr>
                <w:rFonts w:ascii="Times New Roman" w:hAnsi="Times New Roman" w:cs="Times New Roman"/>
                <w:sz w:val="26"/>
                <w:szCs w:val="26"/>
              </w:rPr>
              <w:t xml:space="preserve"> с правом Общества произвести налоговый вычет НДС в соответствии со ст. 171 Налогового кодекса Российской Федерации, в отношении приобретаемых товаров (работ, услуг), то в качестве единого базиса сравнения ценовых предложений используются цены предложений Участников без учета НДС. В связи с чем, предложения Участников закупочной процедуры, приводятся к единому базису путем вычета суммы НДС из цен, предлагаемых Участниками закупки, являющимися </w:t>
            </w:r>
            <w:r w:rsidRPr="00E67E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плательщиками НДС. Порядок определения и основание выбора единого базиса сравнения ценовых предложений должны быть описаны в документации о закупке</w:t>
            </w:r>
          </w:p>
          <w:p w:rsidR="00BA41D1" w:rsidRPr="00E67E06" w:rsidRDefault="00BA41D1" w:rsidP="00BA41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E06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баллов, присуждаемых по критерию оценки «цена», определяется по формуле:</w:t>
            </w:r>
          </w:p>
          <w:p w:rsidR="00BA41D1" w:rsidRPr="00E67E06" w:rsidRDefault="00BA41D1" w:rsidP="00BA41D1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</w:rPr>
            </w:pPr>
            <w:r w:rsidRPr="00E67E06">
              <w:rPr>
                <w:spacing w:val="2"/>
                <w:sz w:val="26"/>
                <w:szCs w:val="26"/>
              </w:rPr>
              <w:t> </w:t>
            </w: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1079"/>
              <w:gridCol w:w="1403"/>
            </w:tblGrid>
            <w:tr w:rsidR="00BA41D1" w:rsidRPr="00E67E06" w:rsidTr="0014145A">
              <w:trPr>
                <w:cantSplit/>
                <w:trHeight w:val="272"/>
                <w:jc w:val="center"/>
              </w:trPr>
              <w:tc>
                <w:tcPr>
                  <w:tcW w:w="1312" w:type="dxa"/>
                  <w:vMerge w:val="restart"/>
                  <w:vAlign w:val="center"/>
                </w:tcPr>
                <w:p w:rsidR="00BA41D1" w:rsidRPr="00E67E06" w:rsidRDefault="00BA41D1" w:rsidP="00BA41D1">
                  <w:pPr>
                    <w:pStyle w:val="af4"/>
                    <w:spacing w:before="0" w:beforeAutospacing="0" w:after="0" w:afterAutospacing="0"/>
                    <w:jc w:val="right"/>
                    <w:rPr>
                      <w:sz w:val="26"/>
                      <w:szCs w:val="26"/>
                    </w:rPr>
                  </w:pPr>
                  <w:r w:rsidRPr="00E67E06">
                    <w:rPr>
                      <w:bCs/>
                      <w:sz w:val="26"/>
                      <w:szCs w:val="26"/>
                    </w:rPr>
                    <w:t xml:space="preserve">КЦ </w:t>
                  </w:r>
                  <w:r w:rsidRPr="00E67E06">
                    <w:rPr>
                      <w:bCs/>
                      <w:sz w:val="26"/>
                      <w:szCs w:val="26"/>
                      <w:vertAlign w:val="subscript"/>
                    </w:rPr>
                    <w:t>уч.</w:t>
                  </w:r>
                  <w:r w:rsidRPr="00E67E06">
                    <w:rPr>
                      <w:sz w:val="26"/>
                      <w:szCs w:val="26"/>
                    </w:rPr>
                    <w:t xml:space="preserve"> =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</w:tcBorders>
                </w:tcPr>
                <w:p w:rsidR="00BA41D1" w:rsidRPr="00E67E06" w:rsidRDefault="00BA41D1" w:rsidP="00BA41D1">
                  <w:pPr>
                    <w:pStyle w:val="af4"/>
                    <w:spacing w:before="0" w:beforeAutospacing="0" w:after="0" w:afterAutospacing="0"/>
                    <w:jc w:val="center"/>
                    <w:rPr>
                      <w:sz w:val="26"/>
                      <w:szCs w:val="26"/>
                    </w:rPr>
                  </w:pPr>
                  <w:r w:rsidRPr="00E67E06">
                    <w:rPr>
                      <w:sz w:val="26"/>
                      <w:szCs w:val="26"/>
                    </w:rPr>
                    <w:t>Ц</w:t>
                  </w:r>
                  <w:r w:rsidRPr="00E67E06">
                    <w:rPr>
                      <w:sz w:val="26"/>
                      <w:szCs w:val="26"/>
                      <w:vertAlign w:val="subscript"/>
                    </w:rPr>
                    <w:t xml:space="preserve"> мин </w:t>
                  </w:r>
                  <w:r w:rsidRPr="00E67E06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403" w:type="dxa"/>
                  <w:vMerge w:val="restart"/>
                  <w:vAlign w:val="center"/>
                </w:tcPr>
                <w:p w:rsidR="00BA41D1" w:rsidRPr="00E67E06" w:rsidRDefault="00BA41D1" w:rsidP="00BA41D1">
                  <w:pPr>
                    <w:pStyle w:val="af4"/>
                    <w:spacing w:before="0" w:beforeAutospacing="0" w:after="0" w:afterAutospacing="0"/>
                    <w:rPr>
                      <w:sz w:val="26"/>
                      <w:szCs w:val="26"/>
                    </w:rPr>
                  </w:pPr>
                  <w:r w:rsidRPr="00E67E06">
                    <w:rPr>
                      <w:bCs/>
                      <w:sz w:val="26"/>
                      <w:szCs w:val="26"/>
                    </w:rPr>
                    <w:t xml:space="preserve">* КЦ </w:t>
                  </w:r>
                  <w:r w:rsidRPr="00E67E06">
                    <w:rPr>
                      <w:bCs/>
                      <w:sz w:val="26"/>
                      <w:szCs w:val="26"/>
                      <w:vertAlign w:val="subscript"/>
                    </w:rPr>
                    <w:t>зд.</w:t>
                  </w:r>
                </w:p>
              </w:tc>
            </w:tr>
            <w:tr w:rsidR="00BA41D1" w:rsidRPr="00E67E06" w:rsidTr="0014145A">
              <w:trPr>
                <w:cantSplit/>
                <w:trHeight w:val="161"/>
                <w:jc w:val="center"/>
              </w:trPr>
              <w:tc>
                <w:tcPr>
                  <w:tcW w:w="1312" w:type="dxa"/>
                  <w:vMerge/>
                </w:tcPr>
                <w:p w:rsidR="00BA41D1" w:rsidRPr="00E67E06" w:rsidRDefault="00BA41D1" w:rsidP="00BA41D1">
                  <w:pPr>
                    <w:pStyle w:val="af4"/>
                    <w:spacing w:before="0" w:beforeAutospacing="0" w:after="0" w:afterAutospacing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</w:tcBorders>
                </w:tcPr>
                <w:p w:rsidR="00BA41D1" w:rsidRPr="00E67E06" w:rsidRDefault="00BA41D1" w:rsidP="00BA41D1">
                  <w:pPr>
                    <w:pStyle w:val="af4"/>
                    <w:spacing w:before="0" w:beforeAutospacing="0" w:after="0" w:afterAutospacing="0"/>
                    <w:jc w:val="center"/>
                    <w:rPr>
                      <w:sz w:val="26"/>
                      <w:szCs w:val="26"/>
                    </w:rPr>
                  </w:pPr>
                  <w:r w:rsidRPr="00E67E06">
                    <w:rPr>
                      <w:sz w:val="26"/>
                      <w:szCs w:val="26"/>
                    </w:rPr>
                    <w:t>Ц</w:t>
                  </w:r>
                  <w:r w:rsidRPr="00E67E06">
                    <w:rPr>
                      <w:sz w:val="26"/>
                      <w:szCs w:val="26"/>
                      <w:vertAlign w:val="subscript"/>
                    </w:rPr>
                    <w:t xml:space="preserve"> уч. </w:t>
                  </w:r>
                  <w:r w:rsidRPr="00E67E06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403" w:type="dxa"/>
                  <w:vMerge/>
                </w:tcPr>
                <w:p w:rsidR="00BA41D1" w:rsidRPr="00E67E06" w:rsidRDefault="00BA41D1" w:rsidP="00BA41D1">
                  <w:pPr>
                    <w:pStyle w:val="af4"/>
                    <w:spacing w:before="0" w:beforeAutospacing="0" w:after="0" w:afterAutospacing="0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A41D1" w:rsidRPr="00E67E06" w:rsidRDefault="00BA41D1" w:rsidP="00BA41D1">
            <w:pPr>
              <w:pStyle w:val="a6"/>
              <w:widowControl/>
              <w:tabs>
                <w:tab w:val="left" w:pos="993"/>
                <w:tab w:val="left" w:pos="1134"/>
              </w:tabs>
              <w:autoSpaceDE/>
              <w:autoSpaceDN/>
              <w:adjustRightInd/>
              <w:ind w:left="0"/>
              <w:jc w:val="both"/>
              <w:rPr>
                <w:sz w:val="26"/>
                <w:szCs w:val="26"/>
              </w:rPr>
            </w:pPr>
            <w:r w:rsidRPr="00E67E06">
              <w:rPr>
                <w:sz w:val="26"/>
                <w:szCs w:val="26"/>
              </w:rPr>
              <w:t xml:space="preserve">где: </w:t>
            </w:r>
          </w:p>
          <w:p w:rsidR="00BA41D1" w:rsidRPr="00E67E06" w:rsidRDefault="00BA41D1" w:rsidP="00BA41D1">
            <w:pPr>
              <w:pStyle w:val="a6"/>
              <w:widowControl/>
              <w:tabs>
                <w:tab w:val="left" w:pos="993"/>
                <w:tab w:val="left" w:pos="1134"/>
              </w:tabs>
              <w:autoSpaceDE/>
              <w:autoSpaceDN/>
              <w:adjustRightInd/>
              <w:ind w:left="0"/>
              <w:jc w:val="both"/>
              <w:rPr>
                <w:sz w:val="26"/>
                <w:szCs w:val="26"/>
              </w:rPr>
            </w:pPr>
            <w:r w:rsidRPr="00E67E06">
              <w:rPr>
                <w:sz w:val="26"/>
                <w:szCs w:val="26"/>
              </w:rPr>
              <w:t xml:space="preserve">КЦ </w:t>
            </w:r>
            <w:r w:rsidRPr="00E67E06">
              <w:rPr>
                <w:bCs/>
                <w:sz w:val="26"/>
                <w:szCs w:val="26"/>
                <w:vertAlign w:val="subscript"/>
              </w:rPr>
              <w:t>уч.</w:t>
            </w:r>
            <w:r w:rsidRPr="00E67E06">
              <w:rPr>
                <w:sz w:val="26"/>
                <w:szCs w:val="26"/>
              </w:rPr>
              <w:tab/>
              <w:t>– оценка по критерию «цена» Участника закупки (баллы);</w:t>
            </w:r>
          </w:p>
          <w:p w:rsidR="00BA41D1" w:rsidRPr="00E67E06" w:rsidRDefault="00BA41D1" w:rsidP="00BA41D1">
            <w:pPr>
              <w:pStyle w:val="a6"/>
              <w:widowControl/>
              <w:tabs>
                <w:tab w:val="left" w:pos="993"/>
                <w:tab w:val="left" w:pos="1134"/>
              </w:tabs>
              <w:autoSpaceDE/>
              <w:autoSpaceDN/>
              <w:adjustRightInd/>
              <w:ind w:left="0"/>
              <w:jc w:val="both"/>
              <w:rPr>
                <w:sz w:val="26"/>
                <w:szCs w:val="26"/>
              </w:rPr>
            </w:pPr>
            <w:r w:rsidRPr="00E67E06">
              <w:rPr>
                <w:sz w:val="26"/>
                <w:szCs w:val="26"/>
              </w:rPr>
              <w:t xml:space="preserve">Ц </w:t>
            </w:r>
            <w:r w:rsidRPr="00E67E06">
              <w:rPr>
                <w:bCs/>
                <w:sz w:val="26"/>
                <w:szCs w:val="26"/>
                <w:vertAlign w:val="subscript"/>
              </w:rPr>
              <w:t xml:space="preserve">мин </w:t>
            </w:r>
            <w:r w:rsidRPr="00E67E06">
              <w:rPr>
                <w:sz w:val="26"/>
                <w:szCs w:val="26"/>
              </w:rPr>
              <w:t>– лучшее предложение Участника закупки среди допущенных Участников к стадии оценке и сопоставления заявок о цене договора, цене единицы продукции, приведенное к единому базису сравнения ценовых предложений;</w:t>
            </w:r>
          </w:p>
          <w:p w:rsidR="00BA41D1" w:rsidRPr="00E67E06" w:rsidRDefault="00BA41D1" w:rsidP="00BA41D1">
            <w:pPr>
              <w:pStyle w:val="a6"/>
              <w:widowControl/>
              <w:tabs>
                <w:tab w:val="left" w:pos="993"/>
                <w:tab w:val="left" w:pos="1134"/>
              </w:tabs>
              <w:autoSpaceDE/>
              <w:autoSpaceDN/>
              <w:adjustRightInd/>
              <w:ind w:left="0"/>
              <w:jc w:val="both"/>
              <w:rPr>
                <w:sz w:val="26"/>
                <w:szCs w:val="26"/>
              </w:rPr>
            </w:pPr>
            <w:r w:rsidRPr="00E67E06">
              <w:rPr>
                <w:sz w:val="26"/>
                <w:szCs w:val="26"/>
              </w:rPr>
              <w:t xml:space="preserve">Ц </w:t>
            </w:r>
            <w:r w:rsidRPr="00E67E06">
              <w:rPr>
                <w:bCs/>
                <w:sz w:val="26"/>
                <w:szCs w:val="26"/>
                <w:vertAlign w:val="subscript"/>
              </w:rPr>
              <w:t>уч.</w:t>
            </w:r>
            <w:r w:rsidRPr="00E67E06">
              <w:rPr>
                <w:sz w:val="26"/>
                <w:szCs w:val="26"/>
              </w:rPr>
              <w:t xml:space="preserve"> </w:t>
            </w:r>
            <w:r w:rsidRPr="00E67E06">
              <w:rPr>
                <w:sz w:val="26"/>
                <w:szCs w:val="26"/>
              </w:rPr>
              <w:tab/>
              <w:t xml:space="preserve">– предложение Участника закупки о цене договора, цене единицы продукции, приведенное к единому базису сравнения ценовых предложений, оценка которого </w:t>
            </w:r>
            <w:proofErr w:type="gramStart"/>
            <w:r w:rsidRPr="00E67E06">
              <w:rPr>
                <w:sz w:val="26"/>
                <w:szCs w:val="26"/>
              </w:rPr>
              <w:t>проводится;.</w:t>
            </w:r>
            <w:proofErr w:type="gramEnd"/>
          </w:p>
          <w:p w:rsidR="00BA41D1" w:rsidRPr="00E67E06" w:rsidRDefault="00BA41D1" w:rsidP="00BA41D1">
            <w:pPr>
              <w:pStyle w:val="a6"/>
              <w:widowControl/>
              <w:tabs>
                <w:tab w:val="left" w:pos="993"/>
                <w:tab w:val="left" w:pos="1134"/>
              </w:tabs>
              <w:autoSpaceDE/>
              <w:autoSpaceDN/>
              <w:adjustRightInd/>
              <w:ind w:left="0"/>
              <w:jc w:val="both"/>
              <w:rPr>
                <w:sz w:val="26"/>
                <w:szCs w:val="26"/>
              </w:rPr>
            </w:pPr>
            <w:r w:rsidRPr="00E67E06">
              <w:rPr>
                <w:sz w:val="26"/>
                <w:szCs w:val="26"/>
              </w:rPr>
              <w:t xml:space="preserve">КЦ </w:t>
            </w:r>
            <w:r w:rsidRPr="00E67E06">
              <w:rPr>
                <w:bCs/>
                <w:sz w:val="26"/>
                <w:szCs w:val="26"/>
                <w:vertAlign w:val="subscript"/>
              </w:rPr>
              <w:t>зд.</w:t>
            </w:r>
            <w:r w:rsidRPr="00E67E06">
              <w:rPr>
                <w:sz w:val="26"/>
                <w:szCs w:val="26"/>
              </w:rPr>
              <w:t xml:space="preserve"> – максимальное значение критерия «цена», предусмотренное документацией процедуры закупки.</w:t>
            </w:r>
          </w:p>
          <w:p w:rsidR="00BA41D1" w:rsidRPr="00E67E06" w:rsidRDefault="00BA41D1" w:rsidP="00BA4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BA41D1" w:rsidRPr="00E67E06" w:rsidRDefault="00BA41D1" w:rsidP="00BA41D1">
            <w:pPr>
              <w:pStyle w:val="13"/>
              <w:widowControl/>
              <w:tabs>
                <w:tab w:val="left" w:pos="1134"/>
              </w:tabs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E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9.1. Оценка по критерию </w:t>
            </w:r>
            <w:r w:rsidRPr="00E67E06">
              <w:rPr>
                <w:rFonts w:ascii="Times New Roman" w:hAnsi="Times New Roman" w:cs="Times New Roman"/>
                <w:b/>
                <w:sz w:val="26"/>
                <w:szCs w:val="26"/>
              </w:rPr>
              <w:t>«цена».</w:t>
            </w:r>
          </w:p>
          <w:p w:rsidR="00BA41D1" w:rsidRPr="00E67E06" w:rsidRDefault="00BA41D1" w:rsidP="00BA41D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7E06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баллов, присуждаемых по критерию оценки «цена», определяется по формуле:</w:t>
            </w:r>
          </w:p>
          <w:p w:rsidR="00BA41D1" w:rsidRPr="00E67E06" w:rsidRDefault="00BA41D1" w:rsidP="00BA41D1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</w:rPr>
            </w:pPr>
            <w:r w:rsidRPr="00E67E06">
              <w:rPr>
                <w:spacing w:val="2"/>
                <w:sz w:val="26"/>
                <w:szCs w:val="26"/>
              </w:rPr>
              <w:t> </w:t>
            </w: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1079"/>
              <w:gridCol w:w="1403"/>
            </w:tblGrid>
            <w:tr w:rsidR="00BA41D1" w:rsidRPr="00E67E06" w:rsidTr="0014145A">
              <w:trPr>
                <w:cantSplit/>
                <w:trHeight w:val="272"/>
                <w:jc w:val="center"/>
              </w:trPr>
              <w:tc>
                <w:tcPr>
                  <w:tcW w:w="1312" w:type="dxa"/>
                  <w:vMerge w:val="restart"/>
                  <w:vAlign w:val="center"/>
                </w:tcPr>
                <w:p w:rsidR="00BA41D1" w:rsidRPr="00E67E06" w:rsidRDefault="00BA41D1" w:rsidP="00BA41D1">
                  <w:pPr>
                    <w:pStyle w:val="af4"/>
                    <w:spacing w:before="0" w:beforeAutospacing="0" w:after="0" w:afterAutospacing="0"/>
                    <w:jc w:val="right"/>
                    <w:rPr>
                      <w:sz w:val="26"/>
                      <w:szCs w:val="26"/>
                    </w:rPr>
                  </w:pPr>
                  <w:r w:rsidRPr="00E67E06">
                    <w:rPr>
                      <w:bCs/>
                      <w:sz w:val="26"/>
                      <w:szCs w:val="26"/>
                    </w:rPr>
                    <w:t xml:space="preserve">КЦ </w:t>
                  </w:r>
                  <w:r w:rsidRPr="00E67E06">
                    <w:rPr>
                      <w:bCs/>
                      <w:sz w:val="26"/>
                      <w:szCs w:val="26"/>
                      <w:vertAlign w:val="subscript"/>
                    </w:rPr>
                    <w:t>уч.</w:t>
                  </w:r>
                  <w:r w:rsidRPr="00E67E06">
                    <w:rPr>
                      <w:sz w:val="26"/>
                      <w:szCs w:val="26"/>
                    </w:rPr>
                    <w:t xml:space="preserve"> =</w:t>
                  </w:r>
                </w:p>
              </w:tc>
              <w:tc>
                <w:tcPr>
                  <w:tcW w:w="1079" w:type="dxa"/>
                  <w:tcBorders>
                    <w:bottom w:val="single" w:sz="4" w:space="0" w:color="auto"/>
                  </w:tcBorders>
                </w:tcPr>
                <w:p w:rsidR="00BA41D1" w:rsidRPr="00E67E06" w:rsidRDefault="00BA41D1" w:rsidP="00BA41D1">
                  <w:pPr>
                    <w:pStyle w:val="af4"/>
                    <w:spacing w:before="0" w:beforeAutospacing="0" w:after="0" w:afterAutospacing="0"/>
                    <w:jc w:val="center"/>
                    <w:rPr>
                      <w:sz w:val="26"/>
                      <w:szCs w:val="26"/>
                    </w:rPr>
                  </w:pPr>
                  <w:r w:rsidRPr="00E67E06">
                    <w:rPr>
                      <w:sz w:val="26"/>
                      <w:szCs w:val="26"/>
                    </w:rPr>
                    <w:t>Ц</w:t>
                  </w:r>
                  <w:r w:rsidRPr="00E67E06">
                    <w:rPr>
                      <w:sz w:val="26"/>
                      <w:szCs w:val="26"/>
                      <w:vertAlign w:val="subscript"/>
                    </w:rPr>
                    <w:t xml:space="preserve"> мин </w:t>
                  </w:r>
                  <w:r w:rsidRPr="00E67E06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403" w:type="dxa"/>
                  <w:vMerge w:val="restart"/>
                  <w:vAlign w:val="center"/>
                </w:tcPr>
                <w:p w:rsidR="00BA41D1" w:rsidRPr="00E67E06" w:rsidRDefault="00BA41D1" w:rsidP="00BA41D1">
                  <w:pPr>
                    <w:pStyle w:val="af4"/>
                    <w:spacing w:before="0" w:beforeAutospacing="0" w:after="0" w:afterAutospacing="0"/>
                    <w:rPr>
                      <w:sz w:val="26"/>
                      <w:szCs w:val="26"/>
                    </w:rPr>
                  </w:pPr>
                  <w:r w:rsidRPr="00E67E06">
                    <w:rPr>
                      <w:bCs/>
                      <w:sz w:val="26"/>
                      <w:szCs w:val="26"/>
                    </w:rPr>
                    <w:t xml:space="preserve">* КЦ </w:t>
                  </w:r>
                  <w:r w:rsidRPr="00E67E06">
                    <w:rPr>
                      <w:bCs/>
                      <w:sz w:val="26"/>
                      <w:szCs w:val="26"/>
                      <w:vertAlign w:val="subscript"/>
                    </w:rPr>
                    <w:t>зд.</w:t>
                  </w:r>
                </w:p>
              </w:tc>
            </w:tr>
            <w:tr w:rsidR="00BA41D1" w:rsidRPr="00E67E06" w:rsidTr="0014145A">
              <w:trPr>
                <w:cantSplit/>
                <w:trHeight w:val="161"/>
                <w:jc w:val="center"/>
              </w:trPr>
              <w:tc>
                <w:tcPr>
                  <w:tcW w:w="1312" w:type="dxa"/>
                  <w:vMerge/>
                </w:tcPr>
                <w:p w:rsidR="00BA41D1" w:rsidRPr="00E67E06" w:rsidRDefault="00BA41D1" w:rsidP="00BA41D1">
                  <w:pPr>
                    <w:pStyle w:val="af4"/>
                    <w:spacing w:before="0" w:beforeAutospacing="0" w:after="0" w:afterAutospacing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</w:tcBorders>
                </w:tcPr>
                <w:p w:rsidR="00BA41D1" w:rsidRPr="00E67E06" w:rsidRDefault="00BA41D1" w:rsidP="00BA41D1">
                  <w:pPr>
                    <w:pStyle w:val="af4"/>
                    <w:spacing w:before="0" w:beforeAutospacing="0" w:after="0" w:afterAutospacing="0"/>
                    <w:jc w:val="center"/>
                    <w:rPr>
                      <w:sz w:val="26"/>
                      <w:szCs w:val="26"/>
                    </w:rPr>
                  </w:pPr>
                  <w:r w:rsidRPr="00E67E06">
                    <w:rPr>
                      <w:sz w:val="26"/>
                      <w:szCs w:val="26"/>
                    </w:rPr>
                    <w:t>Ц</w:t>
                  </w:r>
                  <w:r w:rsidRPr="00E67E06">
                    <w:rPr>
                      <w:sz w:val="26"/>
                      <w:szCs w:val="26"/>
                      <w:vertAlign w:val="subscript"/>
                    </w:rPr>
                    <w:t xml:space="preserve"> уч. </w:t>
                  </w:r>
                  <w:r w:rsidRPr="00E67E06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403" w:type="dxa"/>
                  <w:vMerge/>
                </w:tcPr>
                <w:p w:rsidR="00BA41D1" w:rsidRPr="00E67E06" w:rsidRDefault="00BA41D1" w:rsidP="00BA41D1">
                  <w:pPr>
                    <w:pStyle w:val="af4"/>
                    <w:spacing w:before="0" w:beforeAutospacing="0" w:after="0" w:afterAutospacing="0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A41D1" w:rsidRPr="00E67E06" w:rsidRDefault="00BA41D1" w:rsidP="00BA41D1">
            <w:pPr>
              <w:pStyle w:val="a6"/>
              <w:widowControl/>
              <w:tabs>
                <w:tab w:val="left" w:pos="993"/>
                <w:tab w:val="left" w:pos="1134"/>
              </w:tabs>
              <w:autoSpaceDE/>
              <w:autoSpaceDN/>
              <w:adjustRightInd/>
              <w:ind w:left="0"/>
              <w:jc w:val="both"/>
              <w:rPr>
                <w:sz w:val="26"/>
                <w:szCs w:val="26"/>
              </w:rPr>
            </w:pPr>
            <w:r w:rsidRPr="00E67E06">
              <w:rPr>
                <w:sz w:val="26"/>
                <w:szCs w:val="26"/>
              </w:rPr>
              <w:t xml:space="preserve">где: </w:t>
            </w:r>
          </w:p>
          <w:p w:rsidR="00BA41D1" w:rsidRPr="00E67E06" w:rsidRDefault="00BA41D1" w:rsidP="00BA41D1">
            <w:pPr>
              <w:pStyle w:val="a6"/>
              <w:widowControl/>
              <w:tabs>
                <w:tab w:val="left" w:pos="993"/>
                <w:tab w:val="left" w:pos="1134"/>
              </w:tabs>
              <w:autoSpaceDE/>
              <w:autoSpaceDN/>
              <w:adjustRightInd/>
              <w:ind w:left="0"/>
              <w:jc w:val="both"/>
              <w:rPr>
                <w:sz w:val="26"/>
                <w:szCs w:val="26"/>
              </w:rPr>
            </w:pPr>
            <w:r w:rsidRPr="00E67E06">
              <w:rPr>
                <w:sz w:val="26"/>
                <w:szCs w:val="26"/>
              </w:rPr>
              <w:t xml:space="preserve">КЦ </w:t>
            </w:r>
            <w:r w:rsidRPr="00E67E06">
              <w:rPr>
                <w:bCs/>
                <w:sz w:val="26"/>
                <w:szCs w:val="26"/>
                <w:vertAlign w:val="subscript"/>
              </w:rPr>
              <w:t>уч.</w:t>
            </w:r>
            <w:r w:rsidRPr="00E67E06">
              <w:rPr>
                <w:sz w:val="26"/>
                <w:szCs w:val="26"/>
              </w:rPr>
              <w:tab/>
              <w:t>– оценка по критерию «цена» Участника закупки (баллы);</w:t>
            </w:r>
          </w:p>
          <w:p w:rsidR="00BA41D1" w:rsidRPr="00E67E06" w:rsidRDefault="00BA41D1" w:rsidP="00BA41D1">
            <w:pPr>
              <w:pStyle w:val="a6"/>
              <w:widowControl/>
              <w:tabs>
                <w:tab w:val="left" w:pos="993"/>
                <w:tab w:val="left" w:pos="1134"/>
              </w:tabs>
              <w:autoSpaceDE/>
              <w:autoSpaceDN/>
              <w:adjustRightInd/>
              <w:ind w:left="0"/>
              <w:jc w:val="both"/>
              <w:rPr>
                <w:sz w:val="26"/>
                <w:szCs w:val="26"/>
              </w:rPr>
            </w:pPr>
            <w:r w:rsidRPr="00E67E06">
              <w:rPr>
                <w:sz w:val="26"/>
                <w:szCs w:val="26"/>
              </w:rPr>
              <w:t xml:space="preserve">Ц </w:t>
            </w:r>
            <w:r w:rsidRPr="00E67E06">
              <w:rPr>
                <w:bCs/>
                <w:sz w:val="26"/>
                <w:szCs w:val="26"/>
                <w:vertAlign w:val="subscript"/>
              </w:rPr>
              <w:t xml:space="preserve">мин </w:t>
            </w:r>
            <w:r w:rsidRPr="00E67E06">
              <w:rPr>
                <w:sz w:val="26"/>
                <w:szCs w:val="26"/>
              </w:rPr>
              <w:t xml:space="preserve">– лучшее предложение Участника закупки среди допущенных Участников к стадии оценке и сопоставления </w:t>
            </w:r>
            <w:r w:rsidRPr="00E67E06">
              <w:rPr>
                <w:sz w:val="26"/>
                <w:szCs w:val="26"/>
              </w:rPr>
              <w:lastRenderedPageBreak/>
              <w:t xml:space="preserve">заявок о цене договора, цене единицы продукции; </w:t>
            </w:r>
          </w:p>
          <w:p w:rsidR="00BA41D1" w:rsidRPr="00E67E06" w:rsidRDefault="00BA41D1" w:rsidP="00BA41D1">
            <w:pPr>
              <w:pStyle w:val="a6"/>
              <w:widowControl/>
              <w:tabs>
                <w:tab w:val="left" w:pos="993"/>
                <w:tab w:val="left" w:pos="1134"/>
              </w:tabs>
              <w:autoSpaceDE/>
              <w:autoSpaceDN/>
              <w:adjustRightInd/>
              <w:ind w:left="0"/>
              <w:jc w:val="both"/>
              <w:rPr>
                <w:sz w:val="26"/>
                <w:szCs w:val="26"/>
              </w:rPr>
            </w:pPr>
            <w:r w:rsidRPr="00E67E06">
              <w:rPr>
                <w:sz w:val="26"/>
                <w:szCs w:val="26"/>
              </w:rPr>
              <w:t xml:space="preserve">Ц </w:t>
            </w:r>
            <w:r w:rsidRPr="00E67E06">
              <w:rPr>
                <w:bCs/>
                <w:sz w:val="26"/>
                <w:szCs w:val="26"/>
                <w:vertAlign w:val="subscript"/>
              </w:rPr>
              <w:t>уч.</w:t>
            </w:r>
            <w:r w:rsidRPr="00E67E06">
              <w:rPr>
                <w:sz w:val="26"/>
                <w:szCs w:val="26"/>
              </w:rPr>
              <w:t xml:space="preserve"> </w:t>
            </w:r>
            <w:r w:rsidRPr="00E67E06">
              <w:rPr>
                <w:sz w:val="26"/>
                <w:szCs w:val="26"/>
              </w:rPr>
              <w:tab/>
              <w:t>– предложение Участника закупки о цене договора, цене единицы продукции;</w:t>
            </w:r>
          </w:p>
          <w:p w:rsidR="00BA41D1" w:rsidRPr="00E67E06" w:rsidRDefault="00BA41D1" w:rsidP="00BA41D1">
            <w:pPr>
              <w:pStyle w:val="a6"/>
              <w:widowControl/>
              <w:tabs>
                <w:tab w:val="left" w:pos="993"/>
                <w:tab w:val="left" w:pos="1134"/>
              </w:tabs>
              <w:autoSpaceDE/>
              <w:autoSpaceDN/>
              <w:adjustRightInd/>
              <w:ind w:left="0"/>
              <w:jc w:val="both"/>
              <w:rPr>
                <w:sz w:val="26"/>
                <w:szCs w:val="26"/>
              </w:rPr>
            </w:pPr>
            <w:r w:rsidRPr="00E67E06">
              <w:rPr>
                <w:sz w:val="26"/>
                <w:szCs w:val="26"/>
              </w:rPr>
              <w:t xml:space="preserve">КЦ </w:t>
            </w:r>
            <w:r w:rsidRPr="00E67E06">
              <w:rPr>
                <w:bCs/>
                <w:sz w:val="26"/>
                <w:szCs w:val="26"/>
                <w:vertAlign w:val="subscript"/>
              </w:rPr>
              <w:t>зд.</w:t>
            </w:r>
            <w:r w:rsidRPr="00E67E06">
              <w:rPr>
                <w:sz w:val="26"/>
                <w:szCs w:val="26"/>
              </w:rPr>
              <w:t xml:space="preserve"> – максимальное значение критерия «цена», предусмотренное документацией о закупке.</w:t>
            </w:r>
          </w:p>
          <w:p w:rsidR="00BA41D1" w:rsidRPr="00E67E06" w:rsidRDefault="00BA41D1" w:rsidP="00BA41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1D1" w:rsidRPr="00E67E06" w:rsidTr="00E67E06">
        <w:tc>
          <w:tcPr>
            <w:tcW w:w="539" w:type="dxa"/>
          </w:tcPr>
          <w:p w:rsidR="00BA41D1" w:rsidRPr="00E67E06" w:rsidRDefault="00C90A8D" w:rsidP="00BA41D1">
            <w:pPr>
              <w:ind w:left="5" w:hanging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E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1560" w:type="dxa"/>
          </w:tcPr>
          <w:p w:rsidR="00BA41D1" w:rsidRPr="00E67E06" w:rsidRDefault="00BA41D1" w:rsidP="00BA41D1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7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 6,</w:t>
            </w:r>
          </w:p>
          <w:p w:rsidR="00BA41D1" w:rsidRPr="00E67E06" w:rsidRDefault="00BA41D1" w:rsidP="00BA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7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п.2.9</w:t>
            </w:r>
          </w:p>
          <w:p w:rsidR="00BA41D1" w:rsidRPr="00E67E06" w:rsidRDefault="00BA41D1" w:rsidP="00BA4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</w:tcPr>
          <w:p w:rsidR="00BA41D1" w:rsidRPr="00E67E06" w:rsidRDefault="00BA41D1" w:rsidP="00BA41D1">
            <w:pPr>
              <w:pStyle w:val="a5"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E06">
              <w:rPr>
                <w:rFonts w:ascii="Times New Roman" w:hAnsi="Times New Roman" w:cs="Times New Roman"/>
                <w:sz w:val="26"/>
                <w:szCs w:val="26"/>
              </w:rPr>
              <w:t xml:space="preserve">2.9. При осуществлении закупки у единственного поставщика по основаниям, предусмотренным в пунктах 1, 3, 5, 6, 7, 10, 12, 13, 15, 17, 18, 19, 20, 21, 22, 27, 28, 34, 36, 38, 39,40,41,42 </w:t>
            </w:r>
            <w:r w:rsidRPr="00E67E0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E67E06">
              <w:rPr>
                <w:rFonts w:ascii="Times New Roman" w:hAnsi="Times New Roman" w:cs="Times New Roman"/>
                <w:sz w:val="26"/>
                <w:szCs w:val="26"/>
              </w:rPr>
              <w:t>части 2 статьи 36 главы 10 Положения, расчет НМЦД возможен на основании одного ценового предложения.</w:t>
            </w:r>
          </w:p>
        </w:tc>
        <w:tc>
          <w:tcPr>
            <w:tcW w:w="6946" w:type="dxa"/>
            <w:shd w:val="clear" w:color="auto" w:fill="auto"/>
          </w:tcPr>
          <w:p w:rsidR="00BA41D1" w:rsidRPr="00E67E06" w:rsidRDefault="00BA41D1" w:rsidP="00BA41D1">
            <w:pPr>
              <w:pStyle w:val="a5"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E06">
              <w:rPr>
                <w:rFonts w:ascii="Times New Roman" w:hAnsi="Times New Roman" w:cs="Times New Roman"/>
                <w:sz w:val="26"/>
                <w:szCs w:val="26"/>
              </w:rPr>
              <w:t xml:space="preserve">2.9. При осуществлении закупки у единственного поставщика по основаниям, предусмотренным в пунктах 1, 3, 5, 6, 7, 10, 12, 13, 15, 17, 18, 19, 21, 22, 25, 26, 27, 28, 34, 36, 39, 40, 41, 42, 43, 44, </w:t>
            </w:r>
            <w:proofErr w:type="gramStart"/>
            <w:r w:rsidRPr="00E67E06">
              <w:rPr>
                <w:rFonts w:ascii="Times New Roman" w:hAnsi="Times New Roman" w:cs="Times New Roman"/>
                <w:sz w:val="26"/>
                <w:szCs w:val="26"/>
              </w:rPr>
              <w:t xml:space="preserve">45 </w:t>
            </w:r>
            <w:r w:rsidRPr="00E67E0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E67E06">
              <w:rPr>
                <w:rFonts w:ascii="Times New Roman" w:hAnsi="Times New Roman" w:cs="Times New Roman"/>
                <w:sz w:val="26"/>
                <w:szCs w:val="26"/>
              </w:rPr>
              <w:t>части</w:t>
            </w:r>
            <w:proofErr w:type="gramEnd"/>
            <w:r w:rsidRPr="00E67E06">
              <w:rPr>
                <w:rFonts w:ascii="Times New Roman" w:hAnsi="Times New Roman" w:cs="Times New Roman"/>
                <w:sz w:val="26"/>
                <w:szCs w:val="26"/>
              </w:rPr>
              <w:t xml:space="preserve"> 2 статьи 36 главы 10 Положения, расчет НМЦД возможен на основании одного ценового предложения. </w:t>
            </w:r>
          </w:p>
        </w:tc>
      </w:tr>
    </w:tbl>
    <w:p w:rsidR="00BA1354" w:rsidRDefault="00BA1354" w:rsidP="00B227E0">
      <w:pPr>
        <w:ind w:firstLine="708"/>
      </w:pPr>
    </w:p>
    <w:sectPr w:rsidR="00BA1354" w:rsidSect="002A66AD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72CF"/>
    <w:multiLevelType w:val="hybridMultilevel"/>
    <w:tmpl w:val="5F98D674"/>
    <w:lvl w:ilvl="0" w:tplc="71B2592C">
      <w:start w:val="7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9CA403D"/>
    <w:multiLevelType w:val="hybridMultilevel"/>
    <w:tmpl w:val="DAFC927E"/>
    <w:lvl w:ilvl="0" w:tplc="96805734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8952FD"/>
    <w:multiLevelType w:val="hybridMultilevel"/>
    <w:tmpl w:val="9B429F92"/>
    <w:lvl w:ilvl="0" w:tplc="04190011">
      <w:start w:val="3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2746D"/>
    <w:multiLevelType w:val="hybridMultilevel"/>
    <w:tmpl w:val="0B1A4790"/>
    <w:lvl w:ilvl="0" w:tplc="00065B76">
      <w:start w:val="1"/>
      <w:numFmt w:val="decimal"/>
      <w:lvlText w:val="ГЛАВА %1."/>
      <w:lvlJc w:val="left"/>
      <w:pPr>
        <w:ind w:left="3569" w:hanging="360"/>
      </w:pPr>
      <w:rPr>
        <w:rFonts w:cs="Times New Roman"/>
      </w:rPr>
    </w:lvl>
    <w:lvl w:ilvl="1" w:tplc="F3FA7A00">
      <w:start w:val="1"/>
      <w:numFmt w:val="decimal"/>
      <w:pStyle w:val="a"/>
      <w:lvlText w:val="ГЛАВА %2."/>
      <w:lvlJc w:val="left"/>
      <w:pPr>
        <w:ind w:left="1353" w:hanging="360"/>
      </w:pPr>
      <w:rPr>
        <w:rFonts w:cs="Times New Roman"/>
        <w:sz w:val="28"/>
        <w:szCs w:val="28"/>
      </w:rPr>
    </w:lvl>
    <w:lvl w:ilvl="2" w:tplc="22F8E806">
      <w:start w:val="1"/>
      <w:numFmt w:val="decimal"/>
      <w:lvlText w:val="%3."/>
      <w:lvlJc w:val="left"/>
      <w:pPr>
        <w:ind w:left="1070" w:hanging="360"/>
      </w:pPr>
      <w:rPr>
        <w:rFonts w:cs="Times New Roman"/>
        <w:b/>
        <w:sz w:val="24"/>
        <w:szCs w:val="24"/>
      </w:rPr>
    </w:lvl>
    <w:lvl w:ilvl="3" w:tplc="871C9DA0">
      <w:start w:val="39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A18DF5A">
      <w:start w:val="1"/>
      <w:numFmt w:val="decimal"/>
      <w:lvlText w:val="%7."/>
      <w:lvlJc w:val="left"/>
      <w:pPr>
        <w:ind w:left="5040" w:hanging="360"/>
      </w:pPr>
      <w:rPr>
        <w:rFonts w:cs="Times New Roman"/>
        <w:b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2C444A"/>
    <w:multiLevelType w:val="hybridMultilevel"/>
    <w:tmpl w:val="3724D81C"/>
    <w:lvl w:ilvl="0" w:tplc="C526FC22">
      <w:start w:val="4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BDE0E74"/>
    <w:multiLevelType w:val="hybridMultilevel"/>
    <w:tmpl w:val="3FFC2FAE"/>
    <w:lvl w:ilvl="0" w:tplc="CFD6FC22">
      <w:start w:val="30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 w15:restartNumberingAfterBreak="0">
    <w:nsid w:val="3549638E"/>
    <w:multiLevelType w:val="hybridMultilevel"/>
    <w:tmpl w:val="9E801672"/>
    <w:lvl w:ilvl="0" w:tplc="844485BA">
      <w:start w:val="1"/>
      <w:numFmt w:val="decimal"/>
      <w:pStyle w:val="a0"/>
      <w:lvlText w:val="Статья 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548FE"/>
    <w:multiLevelType w:val="hybridMultilevel"/>
    <w:tmpl w:val="66261554"/>
    <w:lvl w:ilvl="0" w:tplc="04190011">
      <w:start w:val="2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30E52"/>
    <w:multiLevelType w:val="hybridMultilevel"/>
    <w:tmpl w:val="F9361126"/>
    <w:lvl w:ilvl="0" w:tplc="240E76F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270E3B6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ED6E9F4">
      <w:start w:val="1"/>
      <w:numFmt w:val="decimal"/>
      <w:lvlText w:val="%7."/>
      <w:lvlJc w:val="left"/>
      <w:pPr>
        <w:ind w:left="5040" w:hanging="360"/>
      </w:pPr>
      <w:rPr>
        <w:rFonts w:cs="Times New Roman"/>
        <w:b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C73218"/>
    <w:multiLevelType w:val="multilevel"/>
    <w:tmpl w:val="A5E25CB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eastAsia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4188"/>
        </w:tabs>
        <w:ind w:left="418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644"/>
        </w:tabs>
        <w:ind w:left="164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71"/>
        </w:tabs>
        <w:ind w:left="167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28"/>
        </w:tabs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2"/>
        </w:tabs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9"/>
        </w:tabs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6"/>
        </w:tabs>
        <w:ind w:left="2556" w:hanging="1800"/>
      </w:pPr>
      <w:rPr>
        <w:rFonts w:hint="default"/>
      </w:rPr>
    </w:lvl>
  </w:abstractNum>
  <w:abstractNum w:abstractNumId="10" w15:restartNumberingAfterBreak="0">
    <w:nsid w:val="3E160CC7"/>
    <w:multiLevelType w:val="hybridMultilevel"/>
    <w:tmpl w:val="C406CF54"/>
    <w:lvl w:ilvl="0" w:tplc="7A2C90DC">
      <w:start w:val="20"/>
      <w:numFmt w:val="decimal"/>
      <w:lvlText w:val="%1)"/>
      <w:lvlJc w:val="left"/>
      <w:pPr>
        <w:ind w:left="135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3F0F71FA"/>
    <w:multiLevelType w:val="hybridMultilevel"/>
    <w:tmpl w:val="67BC1932"/>
    <w:lvl w:ilvl="0" w:tplc="B4C0C176">
      <w:start w:val="7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404A25DB"/>
    <w:multiLevelType w:val="hybridMultilevel"/>
    <w:tmpl w:val="32A06FC0"/>
    <w:lvl w:ilvl="0" w:tplc="818093C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2C70087"/>
    <w:multiLevelType w:val="hybridMultilevel"/>
    <w:tmpl w:val="EDCA01FA"/>
    <w:lvl w:ilvl="0" w:tplc="368884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-1080" w:hanging="360"/>
      </w:pPr>
    </w:lvl>
    <w:lvl w:ilvl="2" w:tplc="0419001B" w:tentative="1">
      <w:start w:val="1"/>
      <w:numFmt w:val="lowerRoman"/>
      <w:lvlText w:val="%3."/>
      <w:lvlJc w:val="right"/>
      <w:pPr>
        <w:ind w:left="-360" w:hanging="180"/>
      </w:pPr>
    </w:lvl>
    <w:lvl w:ilvl="3" w:tplc="0419000F" w:tentative="1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1080" w:hanging="360"/>
      </w:pPr>
    </w:lvl>
    <w:lvl w:ilvl="5" w:tplc="0419001B" w:tentative="1">
      <w:start w:val="1"/>
      <w:numFmt w:val="lowerRoman"/>
      <w:lvlText w:val="%6."/>
      <w:lvlJc w:val="right"/>
      <w:pPr>
        <w:ind w:left="1800" w:hanging="180"/>
      </w:pPr>
    </w:lvl>
    <w:lvl w:ilvl="6" w:tplc="0419000F" w:tentative="1">
      <w:start w:val="1"/>
      <w:numFmt w:val="decimal"/>
      <w:lvlText w:val="%7."/>
      <w:lvlJc w:val="left"/>
      <w:pPr>
        <w:ind w:left="2520" w:hanging="360"/>
      </w:pPr>
    </w:lvl>
    <w:lvl w:ilvl="7" w:tplc="04190019" w:tentative="1">
      <w:start w:val="1"/>
      <w:numFmt w:val="lowerLetter"/>
      <w:lvlText w:val="%8."/>
      <w:lvlJc w:val="left"/>
      <w:pPr>
        <w:ind w:left="3240" w:hanging="360"/>
      </w:pPr>
    </w:lvl>
    <w:lvl w:ilvl="8" w:tplc="041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4" w15:restartNumberingAfterBreak="0">
    <w:nsid w:val="49520D21"/>
    <w:multiLevelType w:val="multilevel"/>
    <w:tmpl w:val="B94AC578"/>
    <w:lvl w:ilvl="0">
      <w:start w:val="1"/>
      <w:numFmt w:val="decimal"/>
      <w:lvlText w:val="%1)"/>
      <w:lvlJc w:val="left"/>
      <w:pPr>
        <w:ind w:left="143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5" w15:restartNumberingAfterBreak="0">
    <w:nsid w:val="4AC77A9B"/>
    <w:multiLevelType w:val="multilevel"/>
    <w:tmpl w:val="089204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140"/>
        </w:tabs>
        <w:ind w:left="7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40"/>
        </w:tabs>
        <w:ind w:left="9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80"/>
        </w:tabs>
        <w:ind w:left="11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80"/>
        </w:tabs>
        <w:ind w:left="14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420"/>
        </w:tabs>
        <w:ind w:left="16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920"/>
        </w:tabs>
        <w:ind w:left="18920" w:hanging="1800"/>
      </w:pPr>
      <w:rPr>
        <w:rFonts w:hint="default"/>
      </w:rPr>
    </w:lvl>
  </w:abstractNum>
  <w:abstractNum w:abstractNumId="16" w15:restartNumberingAfterBreak="0">
    <w:nsid w:val="5B256722"/>
    <w:multiLevelType w:val="hybridMultilevel"/>
    <w:tmpl w:val="751C56EE"/>
    <w:lvl w:ilvl="0" w:tplc="12048E8A">
      <w:start w:val="1"/>
      <w:numFmt w:val="decimal"/>
      <w:lvlText w:val="%1."/>
      <w:lvlJc w:val="left"/>
      <w:pPr>
        <w:tabs>
          <w:tab w:val="num" w:pos="2500"/>
        </w:tabs>
        <w:ind w:left="250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F034DFE"/>
    <w:multiLevelType w:val="hybridMultilevel"/>
    <w:tmpl w:val="31481016"/>
    <w:lvl w:ilvl="0" w:tplc="F364D9D4">
      <w:start w:val="1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4A30D4C"/>
    <w:multiLevelType w:val="hybridMultilevel"/>
    <w:tmpl w:val="5C28D97A"/>
    <w:lvl w:ilvl="0" w:tplc="2FFC4506">
      <w:start w:val="25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9" w15:restartNumberingAfterBreak="0">
    <w:nsid w:val="6B171325"/>
    <w:multiLevelType w:val="hybridMultilevel"/>
    <w:tmpl w:val="88165A24"/>
    <w:lvl w:ilvl="0" w:tplc="A798FD04">
      <w:start w:val="6"/>
      <w:numFmt w:val="decimal"/>
      <w:lvlText w:val="%1."/>
      <w:lvlJc w:val="left"/>
      <w:pPr>
        <w:ind w:left="39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 w15:restartNumberingAfterBreak="0">
    <w:nsid w:val="6D2858CF"/>
    <w:multiLevelType w:val="hybridMultilevel"/>
    <w:tmpl w:val="FC7CECA4"/>
    <w:lvl w:ilvl="0" w:tplc="0262E8FE">
      <w:start w:val="4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3D21AB0"/>
    <w:multiLevelType w:val="multilevel"/>
    <w:tmpl w:val="A5E25CB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eastAsia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4188"/>
        </w:tabs>
        <w:ind w:left="418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644"/>
        </w:tabs>
        <w:ind w:left="164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71"/>
        </w:tabs>
        <w:ind w:left="167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28"/>
        </w:tabs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2"/>
        </w:tabs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9"/>
        </w:tabs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6"/>
        </w:tabs>
        <w:ind w:left="2556" w:hanging="1800"/>
      </w:pPr>
      <w:rPr>
        <w:rFonts w:hint="default"/>
      </w:rPr>
    </w:lvl>
  </w:abstractNum>
  <w:abstractNum w:abstractNumId="22" w15:restartNumberingAfterBreak="0">
    <w:nsid w:val="73DC1923"/>
    <w:multiLevelType w:val="hybridMultilevel"/>
    <w:tmpl w:val="C71CF16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16C87"/>
    <w:multiLevelType w:val="hybridMultilevel"/>
    <w:tmpl w:val="B5B6918E"/>
    <w:lvl w:ilvl="0" w:tplc="A1E414EA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AFB4858"/>
    <w:multiLevelType w:val="hybridMultilevel"/>
    <w:tmpl w:val="2E5246EC"/>
    <w:lvl w:ilvl="0" w:tplc="DE40E0E4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 w15:restartNumberingAfterBreak="0">
    <w:nsid w:val="7C1F7620"/>
    <w:multiLevelType w:val="hybridMultilevel"/>
    <w:tmpl w:val="62CE0388"/>
    <w:lvl w:ilvl="0" w:tplc="11C40970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 w15:restartNumberingAfterBreak="0">
    <w:nsid w:val="7CC60D35"/>
    <w:multiLevelType w:val="hybridMultilevel"/>
    <w:tmpl w:val="C406CF54"/>
    <w:lvl w:ilvl="0" w:tplc="7A2C90DC">
      <w:start w:val="20"/>
      <w:numFmt w:val="decimal"/>
      <w:lvlText w:val="%1)"/>
      <w:lvlJc w:val="left"/>
      <w:pPr>
        <w:ind w:left="135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8"/>
  </w:num>
  <w:num w:numId="5">
    <w:abstractNumId w:val="15"/>
  </w:num>
  <w:num w:numId="6">
    <w:abstractNumId w:val="17"/>
  </w:num>
  <w:num w:numId="7">
    <w:abstractNumId w:val="4"/>
  </w:num>
  <w:num w:numId="8">
    <w:abstractNumId w:val="20"/>
  </w:num>
  <w:num w:numId="9">
    <w:abstractNumId w:val="1"/>
  </w:num>
  <w:num w:numId="10">
    <w:abstractNumId w:val="23"/>
  </w:num>
  <w:num w:numId="11">
    <w:abstractNumId w:val="9"/>
  </w:num>
  <w:num w:numId="12">
    <w:abstractNumId w:val="22"/>
  </w:num>
  <w:num w:numId="13">
    <w:abstractNumId w:val="10"/>
  </w:num>
  <w:num w:numId="14">
    <w:abstractNumId w:val="26"/>
  </w:num>
  <w:num w:numId="15">
    <w:abstractNumId w:val="18"/>
  </w:num>
  <w:num w:numId="16">
    <w:abstractNumId w:val="21"/>
  </w:num>
  <w:num w:numId="17">
    <w:abstractNumId w:val="7"/>
  </w:num>
  <w:num w:numId="18">
    <w:abstractNumId w:val="2"/>
  </w:num>
  <w:num w:numId="19">
    <w:abstractNumId w:val="14"/>
  </w:num>
  <w:num w:numId="20">
    <w:abstractNumId w:val="19"/>
  </w:num>
  <w:num w:numId="21">
    <w:abstractNumId w:val="0"/>
  </w:num>
  <w:num w:numId="22">
    <w:abstractNumId w:val="11"/>
  </w:num>
  <w:num w:numId="23">
    <w:abstractNumId w:val="16"/>
  </w:num>
  <w:num w:numId="24">
    <w:abstractNumId w:val="25"/>
  </w:num>
  <w:num w:numId="25">
    <w:abstractNumId w:val="24"/>
  </w:num>
  <w:num w:numId="26">
    <w:abstractNumId w:val="5"/>
  </w:num>
  <w:num w:numId="2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F0"/>
    <w:rsid w:val="00004315"/>
    <w:rsid w:val="0001045F"/>
    <w:rsid w:val="00010764"/>
    <w:rsid w:val="000155D9"/>
    <w:rsid w:val="00015959"/>
    <w:rsid w:val="00016690"/>
    <w:rsid w:val="00017AB1"/>
    <w:rsid w:val="00023390"/>
    <w:rsid w:val="00025F07"/>
    <w:rsid w:val="00030604"/>
    <w:rsid w:val="00031CE2"/>
    <w:rsid w:val="00032889"/>
    <w:rsid w:val="000363A1"/>
    <w:rsid w:val="00041375"/>
    <w:rsid w:val="000415BF"/>
    <w:rsid w:val="00051F6E"/>
    <w:rsid w:val="00052D34"/>
    <w:rsid w:val="00053D31"/>
    <w:rsid w:val="00060AE1"/>
    <w:rsid w:val="000645C1"/>
    <w:rsid w:val="0007713C"/>
    <w:rsid w:val="00077456"/>
    <w:rsid w:val="00082791"/>
    <w:rsid w:val="00085D61"/>
    <w:rsid w:val="00087848"/>
    <w:rsid w:val="00087FEA"/>
    <w:rsid w:val="00090B07"/>
    <w:rsid w:val="000926E9"/>
    <w:rsid w:val="0009713E"/>
    <w:rsid w:val="000B2D10"/>
    <w:rsid w:val="000C2939"/>
    <w:rsid w:val="000C6B18"/>
    <w:rsid w:val="000D168F"/>
    <w:rsid w:val="000D345A"/>
    <w:rsid w:val="000E1D9C"/>
    <w:rsid w:val="000F6ABB"/>
    <w:rsid w:val="000F737D"/>
    <w:rsid w:val="00103372"/>
    <w:rsid w:val="00116FFF"/>
    <w:rsid w:val="001238DC"/>
    <w:rsid w:val="00123F92"/>
    <w:rsid w:val="001327E5"/>
    <w:rsid w:val="001403C1"/>
    <w:rsid w:val="0014145A"/>
    <w:rsid w:val="001503CB"/>
    <w:rsid w:val="00150F7A"/>
    <w:rsid w:val="00153FD6"/>
    <w:rsid w:val="00160FBA"/>
    <w:rsid w:val="00161F02"/>
    <w:rsid w:val="0016212D"/>
    <w:rsid w:val="00176BC1"/>
    <w:rsid w:val="00180F7C"/>
    <w:rsid w:val="001922D8"/>
    <w:rsid w:val="00192D00"/>
    <w:rsid w:val="00194FC6"/>
    <w:rsid w:val="001950F5"/>
    <w:rsid w:val="00195CC3"/>
    <w:rsid w:val="001960F4"/>
    <w:rsid w:val="001A1A61"/>
    <w:rsid w:val="001A1DAD"/>
    <w:rsid w:val="001B0FB1"/>
    <w:rsid w:val="001B178D"/>
    <w:rsid w:val="001B1A93"/>
    <w:rsid w:val="001B2231"/>
    <w:rsid w:val="001C0E8B"/>
    <w:rsid w:val="001C2A92"/>
    <w:rsid w:val="001E1658"/>
    <w:rsid w:val="001F3D74"/>
    <w:rsid w:val="001F5E29"/>
    <w:rsid w:val="0020015A"/>
    <w:rsid w:val="00200A74"/>
    <w:rsid w:val="002025F5"/>
    <w:rsid w:val="00212852"/>
    <w:rsid w:val="00217A51"/>
    <w:rsid w:val="00217ECB"/>
    <w:rsid w:val="002224B1"/>
    <w:rsid w:val="0022497B"/>
    <w:rsid w:val="00230BA6"/>
    <w:rsid w:val="00234F08"/>
    <w:rsid w:val="00243D95"/>
    <w:rsid w:val="00245B6B"/>
    <w:rsid w:val="00251842"/>
    <w:rsid w:val="002537D0"/>
    <w:rsid w:val="00253AC1"/>
    <w:rsid w:val="00255FE0"/>
    <w:rsid w:val="00257C69"/>
    <w:rsid w:val="00260422"/>
    <w:rsid w:val="002706EE"/>
    <w:rsid w:val="00270DB1"/>
    <w:rsid w:val="002845B6"/>
    <w:rsid w:val="00291422"/>
    <w:rsid w:val="00292410"/>
    <w:rsid w:val="002975FA"/>
    <w:rsid w:val="002A2F13"/>
    <w:rsid w:val="002A4F19"/>
    <w:rsid w:val="002A5FE4"/>
    <w:rsid w:val="002A66AD"/>
    <w:rsid w:val="002B51D2"/>
    <w:rsid w:val="002B58A5"/>
    <w:rsid w:val="002C0641"/>
    <w:rsid w:val="002C2E52"/>
    <w:rsid w:val="002C5F23"/>
    <w:rsid w:val="002D188E"/>
    <w:rsid w:val="002D270A"/>
    <w:rsid w:val="002E36A2"/>
    <w:rsid w:val="002F4FB1"/>
    <w:rsid w:val="002F594D"/>
    <w:rsid w:val="002F723F"/>
    <w:rsid w:val="002F768F"/>
    <w:rsid w:val="00301667"/>
    <w:rsid w:val="00307AA3"/>
    <w:rsid w:val="0031223D"/>
    <w:rsid w:val="00325B83"/>
    <w:rsid w:val="00332C44"/>
    <w:rsid w:val="003332BB"/>
    <w:rsid w:val="00336EB1"/>
    <w:rsid w:val="003511B8"/>
    <w:rsid w:val="0035599C"/>
    <w:rsid w:val="00357862"/>
    <w:rsid w:val="00361B26"/>
    <w:rsid w:val="00362C41"/>
    <w:rsid w:val="003655B1"/>
    <w:rsid w:val="0037338B"/>
    <w:rsid w:val="00376241"/>
    <w:rsid w:val="003803A0"/>
    <w:rsid w:val="003822E8"/>
    <w:rsid w:val="00384EC8"/>
    <w:rsid w:val="00393EF6"/>
    <w:rsid w:val="00395013"/>
    <w:rsid w:val="003954D0"/>
    <w:rsid w:val="00396378"/>
    <w:rsid w:val="003A0EED"/>
    <w:rsid w:val="003A2124"/>
    <w:rsid w:val="003A6C3A"/>
    <w:rsid w:val="003B1B78"/>
    <w:rsid w:val="003B1B81"/>
    <w:rsid w:val="003B3AFA"/>
    <w:rsid w:val="003B6F44"/>
    <w:rsid w:val="003C1534"/>
    <w:rsid w:val="003C422B"/>
    <w:rsid w:val="003C7C3C"/>
    <w:rsid w:val="003D5533"/>
    <w:rsid w:val="003D64DF"/>
    <w:rsid w:val="003D7F73"/>
    <w:rsid w:val="003E40D4"/>
    <w:rsid w:val="003F12F1"/>
    <w:rsid w:val="003F4635"/>
    <w:rsid w:val="003F7F8A"/>
    <w:rsid w:val="00400684"/>
    <w:rsid w:val="0040101C"/>
    <w:rsid w:val="00403E1B"/>
    <w:rsid w:val="00413DD4"/>
    <w:rsid w:val="004150E1"/>
    <w:rsid w:val="00416F0C"/>
    <w:rsid w:val="00422EB3"/>
    <w:rsid w:val="004269D1"/>
    <w:rsid w:val="004361B6"/>
    <w:rsid w:val="00444E0B"/>
    <w:rsid w:val="004464A8"/>
    <w:rsid w:val="0045144D"/>
    <w:rsid w:val="00453203"/>
    <w:rsid w:val="00453E5F"/>
    <w:rsid w:val="00467D63"/>
    <w:rsid w:val="0047394B"/>
    <w:rsid w:val="004B1A67"/>
    <w:rsid w:val="004B3F49"/>
    <w:rsid w:val="004B4BB9"/>
    <w:rsid w:val="004B5657"/>
    <w:rsid w:val="004C5DA5"/>
    <w:rsid w:val="004C6FF2"/>
    <w:rsid w:val="004D05D8"/>
    <w:rsid w:val="004D1427"/>
    <w:rsid w:val="004D5715"/>
    <w:rsid w:val="004D615E"/>
    <w:rsid w:val="004D6C12"/>
    <w:rsid w:val="004D6F33"/>
    <w:rsid w:val="004E1F85"/>
    <w:rsid w:val="004F0907"/>
    <w:rsid w:val="0050053A"/>
    <w:rsid w:val="0050758E"/>
    <w:rsid w:val="005105A7"/>
    <w:rsid w:val="0051249E"/>
    <w:rsid w:val="00515A26"/>
    <w:rsid w:val="00521445"/>
    <w:rsid w:val="0052181D"/>
    <w:rsid w:val="00524558"/>
    <w:rsid w:val="00530DFE"/>
    <w:rsid w:val="00534E83"/>
    <w:rsid w:val="005354FA"/>
    <w:rsid w:val="00540A9F"/>
    <w:rsid w:val="005447E1"/>
    <w:rsid w:val="00566B79"/>
    <w:rsid w:val="00574004"/>
    <w:rsid w:val="0057602C"/>
    <w:rsid w:val="00576F02"/>
    <w:rsid w:val="00583759"/>
    <w:rsid w:val="00587064"/>
    <w:rsid w:val="00593C4C"/>
    <w:rsid w:val="0059594E"/>
    <w:rsid w:val="00596213"/>
    <w:rsid w:val="005B2949"/>
    <w:rsid w:val="005B3E6C"/>
    <w:rsid w:val="005B4FF0"/>
    <w:rsid w:val="005C33BA"/>
    <w:rsid w:val="005D499A"/>
    <w:rsid w:val="005D5E1C"/>
    <w:rsid w:val="005D65A9"/>
    <w:rsid w:val="005D79F9"/>
    <w:rsid w:val="005D7F81"/>
    <w:rsid w:val="005E007B"/>
    <w:rsid w:val="005E44BF"/>
    <w:rsid w:val="005E6A1C"/>
    <w:rsid w:val="005F726C"/>
    <w:rsid w:val="00602C5A"/>
    <w:rsid w:val="00602D75"/>
    <w:rsid w:val="00604FE0"/>
    <w:rsid w:val="00610024"/>
    <w:rsid w:val="006135B9"/>
    <w:rsid w:val="00620E17"/>
    <w:rsid w:val="0062162A"/>
    <w:rsid w:val="00623E58"/>
    <w:rsid w:val="00631CC4"/>
    <w:rsid w:val="00642E39"/>
    <w:rsid w:val="00654D45"/>
    <w:rsid w:val="00655ADD"/>
    <w:rsid w:val="006566ED"/>
    <w:rsid w:val="00662640"/>
    <w:rsid w:val="00666465"/>
    <w:rsid w:val="00666609"/>
    <w:rsid w:val="006703B5"/>
    <w:rsid w:val="00670CF0"/>
    <w:rsid w:val="00672C00"/>
    <w:rsid w:val="00675A22"/>
    <w:rsid w:val="006766C9"/>
    <w:rsid w:val="00682745"/>
    <w:rsid w:val="00686A31"/>
    <w:rsid w:val="006A137C"/>
    <w:rsid w:val="006A3EF3"/>
    <w:rsid w:val="006A6FC4"/>
    <w:rsid w:val="006A72AC"/>
    <w:rsid w:val="006B7552"/>
    <w:rsid w:val="006D0440"/>
    <w:rsid w:val="006D52F8"/>
    <w:rsid w:val="006E211E"/>
    <w:rsid w:val="006E6461"/>
    <w:rsid w:val="006F432D"/>
    <w:rsid w:val="006F523D"/>
    <w:rsid w:val="006F69AC"/>
    <w:rsid w:val="006F7B77"/>
    <w:rsid w:val="00702584"/>
    <w:rsid w:val="00710523"/>
    <w:rsid w:val="00726E58"/>
    <w:rsid w:val="00735140"/>
    <w:rsid w:val="00735CF7"/>
    <w:rsid w:val="007413F3"/>
    <w:rsid w:val="00744CEC"/>
    <w:rsid w:val="00750571"/>
    <w:rsid w:val="00760F63"/>
    <w:rsid w:val="007622F6"/>
    <w:rsid w:val="007765FE"/>
    <w:rsid w:val="00776841"/>
    <w:rsid w:val="00784A18"/>
    <w:rsid w:val="00792132"/>
    <w:rsid w:val="00793E54"/>
    <w:rsid w:val="007B0DFB"/>
    <w:rsid w:val="007B204C"/>
    <w:rsid w:val="007B2F0A"/>
    <w:rsid w:val="007B33D5"/>
    <w:rsid w:val="007C0998"/>
    <w:rsid w:val="007C21E2"/>
    <w:rsid w:val="007C3AC3"/>
    <w:rsid w:val="007C40E8"/>
    <w:rsid w:val="007C596F"/>
    <w:rsid w:val="007F0EC2"/>
    <w:rsid w:val="007F11EE"/>
    <w:rsid w:val="007F1E16"/>
    <w:rsid w:val="007F3F3F"/>
    <w:rsid w:val="00801815"/>
    <w:rsid w:val="00804857"/>
    <w:rsid w:val="0080566D"/>
    <w:rsid w:val="00812DD3"/>
    <w:rsid w:val="008145D4"/>
    <w:rsid w:val="00815462"/>
    <w:rsid w:val="00827AF4"/>
    <w:rsid w:val="00827E82"/>
    <w:rsid w:val="00844ADD"/>
    <w:rsid w:val="008458A4"/>
    <w:rsid w:val="00854F7B"/>
    <w:rsid w:val="00865D26"/>
    <w:rsid w:val="00866578"/>
    <w:rsid w:val="008667A5"/>
    <w:rsid w:val="00867836"/>
    <w:rsid w:val="00867CAD"/>
    <w:rsid w:val="00872B27"/>
    <w:rsid w:val="0088111A"/>
    <w:rsid w:val="00884EB6"/>
    <w:rsid w:val="00887B33"/>
    <w:rsid w:val="00892254"/>
    <w:rsid w:val="0089333F"/>
    <w:rsid w:val="0089752A"/>
    <w:rsid w:val="008A2840"/>
    <w:rsid w:val="008A4126"/>
    <w:rsid w:val="008B1770"/>
    <w:rsid w:val="008B4748"/>
    <w:rsid w:val="008C2123"/>
    <w:rsid w:val="008C37BC"/>
    <w:rsid w:val="008C3C06"/>
    <w:rsid w:val="008C6910"/>
    <w:rsid w:val="008C6AA9"/>
    <w:rsid w:val="008D62AE"/>
    <w:rsid w:val="008E07CD"/>
    <w:rsid w:val="008E4DDF"/>
    <w:rsid w:val="008E7B7D"/>
    <w:rsid w:val="008F485A"/>
    <w:rsid w:val="008F4E6D"/>
    <w:rsid w:val="008F5976"/>
    <w:rsid w:val="008F7D51"/>
    <w:rsid w:val="009074D6"/>
    <w:rsid w:val="00907ACF"/>
    <w:rsid w:val="00921083"/>
    <w:rsid w:val="009237D5"/>
    <w:rsid w:val="009337D4"/>
    <w:rsid w:val="00933EAB"/>
    <w:rsid w:val="00933F30"/>
    <w:rsid w:val="00941A9E"/>
    <w:rsid w:val="00942A15"/>
    <w:rsid w:val="00944BA2"/>
    <w:rsid w:val="009458E7"/>
    <w:rsid w:val="00952C33"/>
    <w:rsid w:val="00954F69"/>
    <w:rsid w:val="0096222A"/>
    <w:rsid w:val="0096261D"/>
    <w:rsid w:val="009648F9"/>
    <w:rsid w:val="00971413"/>
    <w:rsid w:val="009739E1"/>
    <w:rsid w:val="00987C70"/>
    <w:rsid w:val="00992AC8"/>
    <w:rsid w:val="00995F9C"/>
    <w:rsid w:val="00997C55"/>
    <w:rsid w:val="009A067F"/>
    <w:rsid w:val="009A5A23"/>
    <w:rsid w:val="009A73E2"/>
    <w:rsid w:val="009B6045"/>
    <w:rsid w:val="009C2A94"/>
    <w:rsid w:val="009C37E8"/>
    <w:rsid w:val="009C498B"/>
    <w:rsid w:val="009C6CC2"/>
    <w:rsid w:val="009D0AD1"/>
    <w:rsid w:val="009D2762"/>
    <w:rsid w:val="009D4181"/>
    <w:rsid w:val="009D4D08"/>
    <w:rsid w:val="009D657C"/>
    <w:rsid w:val="009E4FFA"/>
    <w:rsid w:val="009E75B0"/>
    <w:rsid w:val="009F5910"/>
    <w:rsid w:val="00A04000"/>
    <w:rsid w:val="00A05443"/>
    <w:rsid w:val="00A0632F"/>
    <w:rsid w:val="00A072AB"/>
    <w:rsid w:val="00A15075"/>
    <w:rsid w:val="00A2761E"/>
    <w:rsid w:val="00A3437B"/>
    <w:rsid w:val="00A355D8"/>
    <w:rsid w:val="00A51792"/>
    <w:rsid w:val="00A5302A"/>
    <w:rsid w:val="00A80AD5"/>
    <w:rsid w:val="00A812D0"/>
    <w:rsid w:val="00A81D07"/>
    <w:rsid w:val="00A859FB"/>
    <w:rsid w:val="00A86891"/>
    <w:rsid w:val="00A92181"/>
    <w:rsid w:val="00AA2DED"/>
    <w:rsid w:val="00AA58A9"/>
    <w:rsid w:val="00AA59AF"/>
    <w:rsid w:val="00AB1DB0"/>
    <w:rsid w:val="00AC0816"/>
    <w:rsid w:val="00AC3749"/>
    <w:rsid w:val="00AC61E6"/>
    <w:rsid w:val="00AC642E"/>
    <w:rsid w:val="00AC74D4"/>
    <w:rsid w:val="00AD2C25"/>
    <w:rsid w:val="00AF5BAA"/>
    <w:rsid w:val="00AF6461"/>
    <w:rsid w:val="00B0562F"/>
    <w:rsid w:val="00B12185"/>
    <w:rsid w:val="00B152FB"/>
    <w:rsid w:val="00B161AF"/>
    <w:rsid w:val="00B167B9"/>
    <w:rsid w:val="00B222E7"/>
    <w:rsid w:val="00B226A9"/>
    <w:rsid w:val="00B227E0"/>
    <w:rsid w:val="00B24B0D"/>
    <w:rsid w:val="00B26253"/>
    <w:rsid w:val="00B2716C"/>
    <w:rsid w:val="00B312D5"/>
    <w:rsid w:val="00B33D51"/>
    <w:rsid w:val="00B406D5"/>
    <w:rsid w:val="00B421DD"/>
    <w:rsid w:val="00B4614E"/>
    <w:rsid w:val="00B47C44"/>
    <w:rsid w:val="00B57D1A"/>
    <w:rsid w:val="00B6114A"/>
    <w:rsid w:val="00B64ADC"/>
    <w:rsid w:val="00B666B8"/>
    <w:rsid w:val="00B70F5C"/>
    <w:rsid w:val="00B80449"/>
    <w:rsid w:val="00B82C29"/>
    <w:rsid w:val="00B86461"/>
    <w:rsid w:val="00BA1354"/>
    <w:rsid w:val="00BA2A50"/>
    <w:rsid w:val="00BA41D1"/>
    <w:rsid w:val="00BA6727"/>
    <w:rsid w:val="00BB41C4"/>
    <w:rsid w:val="00BC1D55"/>
    <w:rsid w:val="00BC6076"/>
    <w:rsid w:val="00BC7678"/>
    <w:rsid w:val="00BD01ED"/>
    <w:rsid w:val="00BD3C12"/>
    <w:rsid w:val="00BD4C0B"/>
    <w:rsid w:val="00BD63D2"/>
    <w:rsid w:val="00BD7E8B"/>
    <w:rsid w:val="00BE1987"/>
    <w:rsid w:val="00BF3A50"/>
    <w:rsid w:val="00BF552C"/>
    <w:rsid w:val="00BF55A9"/>
    <w:rsid w:val="00BF5C00"/>
    <w:rsid w:val="00C01398"/>
    <w:rsid w:val="00C0219F"/>
    <w:rsid w:val="00C0228F"/>
    <w:rsid w:val="00C10437"/>
    <w:rsid w:val="00C10D6B"/>
    <w:rsid w:val="00C145C0"/>
    <w:rsid w:val="00C21CDD"/>
    <w:rsid w:val="00C2275E"/>
    <w:rsid w:val="00C34B4A"/>
    <w:rsid w:val="00C35723"/>
    <w:rsid w:val="00C41175"/>
    <w:rsid w:val="00C478DB"/>
    <w:rsid w:val="00C51B15"/>
    <w:rsid w:val="00C51E0A"/>
    <w:rsid w:val="00C530E8"/>
    <w:rsid w:val="00C617E3"/>
    <w:rsid w:val="00C61D8F"/>
    <w:rsid w:val="00C64016"/>
    <w:rsid w:val="00C65909"/>
    <w:rsid w:val="00C71969"/>
    <w:rsid w:val="00C90A8D"/>
    <w:rsid w:val="00C9211E"/>
    <w:rsid w:val="00C951BF"/>
    <w:rsid w:val="00C95798"/>
    <w:rsid w:val="00CA3188"/>
    <w:rsid w:val="00CA33BF"/>
    <w:rsid w:val="00CA3665"/>
    <w:rsid w:val="00CB6BC1"/>
    <w:rsid w:val="00CB7F62"/>
    <w:rsid w:val="00CC136F"/>
    <w:rsid w:val="00CC4C4E"/>
    <w:rsid w:val="00CD26F7"/>
    <w:rsid w:val="00CD3C23"/>
    <w:rsid w:val="00CD61B4"/>
    <w:rsid w:val="00CD7191"/>
    <w:rsid w:val="00CE5ABD"/>
    <w:rsid w:val="00CF05A7"/>
    <w:rsid w:val="00CF1374"/>
    <w:rsid w:val="00CF4B69"/>
    <w:rsid w:val="00CF77F5"/>
    <w:rsid w:val="00D01C2E"/>
    <w:rsid w:val="00D02BD8"/>
    <w:rsid w:val="00D037EA"/>
    <w:rsid w:val="00D05FCF"/>
    <w:rsid w:val="00D1147B"/>
    <w:rsid w:val="00D1291B"/>
    <w:rsid w:val="00D254A1"/>
    <w:rsid w:val="00D26102"/>
    <w:rsid w:val="00D34E75"/>
    <w:rsid w:val="00D438CD"/>
    <w:rsid w:val="00D4463E"/>
    <w:rsid w:val="00D44CAB"/>
    <w:rsid w:val="00D529A4"/>
    <w:rsid w:val="00D54E2C"/>
    <w:rsid w:val="00D54EF5"/>
    <w:rsid w:val="00D572B6"/>
    <w:rsid w:val="00D57D7C"/>
    <w:rsid w:val="00D8138C"/>
    <w:rsid w:val="00D85CB6"/>
    <w:rsid w:val="00D933C0"/>
    <w:rsid w:val="00D933C1"/>
    <w:rsid w:val="00D955DC"/>
    <w:rsid w:val="00DA06C7"/>
    <w:rsid w:val="00DB05D1"/>
    <w:rsid w:val="00DB37DF"/>
    <w:rsid w:val="00DC14DC"/>
    <w:rsid w:val="00DC1628"/>
    <w:rsid w:val="00DC1F4B"/>
    <w:rsid w:val="00DD5507"/>
    <w:rsid w:val="00DD5D96"/>
    <w:rsid w:val="00DE5F73"/>
    <w:rsid w:val="00DF46CE"/>
    <w:rsid w:val="00DF4916"/>
    <w:rsid w:val="00DF4FCC"/>
    <w:rsid w:val="00E10914"/>
    <w:rsid w:val="00E11F48"/>
    <w:rsid w:val="00E12FF6"/>
    <w:rsid w:val="00E33DE1"/>
    <w:rsid w:val="00E35EAB"/>
    <w:rsid w:val="00E35F6E"/>
    <w:rsid w:val="00E41E21"/>
    <w:rsid w:val="00E43857"/>
    <w:rsid w:val="00E50374"/>
    <w:rsid w:val="00E54867"/>
    <w:rsid w:val="00E56C44"/>
    <w:rsid w:val="00E56C4B"/>
    <w:rsid w:val="00E56E84"/>
    <w:rsid w:val="00E627B4"/>
    <w:rsid w:val="00E644A3"/>
    <w:rsid w:val="00E671C2"/>
    <w:rsid w:val="00E67E06"/>
    <w:rsid w:val="00E772EE"/>
    <w:rsid w:val="00E775B7"/>
    <w:rsid w:val="00E808C2"/>
    <w:rsid w:val="00E80ECD"/>
    <w:rsid w:val="00E83165"/>
    <w:rsid w:val="00E86D58"/>
    <w:rsid w:val="00E93DDE"/>
    <w:rsid w:val="00E964B0"/>
    <w:rsid w:val="00EA4699"/>
    <w:rsid w:val="00EA5B5B"/>
    <w:rsid w:val="00EB04CB"/>
    <w:rsid w:val="00EB75AC"/>
    <w:rsid w:val="00EE35DF"/>
    <w:rsid w:val="00EE5461"/>
    <w:rsid w:val="00EF4A8F"/>
    <w:rsid w:val="00EF59C3"/>
    <w:rsid w:val="00F0001E"/>
    <w:rsid w:val="00F07EF4"/>
    <w:rsid w:val="00F117B1"/>
    <w:rsid w:val="00F15E3B"/>
    <w:rsid w:val="00F17BB0"/>
    <w:rsid w:val="00F205BC"/>
    <w:rsid w:val="00F250BC"/>
    <w:rsid w:val="00F31C35"/>
    <w:rsid w:val="00F35155"/>
    <w:rsid w:val="00F46009"/>
    <w:rsid w:val="00F56A83"/>
    <w:rsid w:val="00F57B7F"/>
    <w:rsid w:val="00F763AA"/>
    <w:rsid w:val="00F86081"/>
    <w:rsid w:val="00F86C51"/>
    <w:rsid w:val="00FA2550"/>
    <w:rsid w:val="00FA724B"/>
    <w:rsid w:val="00FA7BFB"/>
    <w:rsid w:val="00FB5BA6"/>
    <w:rsid w:val="00FB7230"/>
    <w:rsid w:val="00FC4ED0"/>
    <w:rsid w:val="00FC53BF"/>
    <w:rsid w:val="00FC6D13"/>
    <w:rsid w:val="00FD04E6"/>
    <w:rsid w:val="00FD0832"/>
    <w:rsid w:val="00FD4C7B"/>
    <w:rsid w:val="00FD50E8"/>
    <w:rsid w:val="00FD51FA"/>
    <w:rsid w:val="00FD79A9"/>
    <w:rsid w:val="00FE789B"/>
    <w:rsid w:val="00FE7AE2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A42B"/>
  <w15:docId w15:val="{E974CB1F-5D0E-410D-8844-B63E51CE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F432D"/>
  </w:style>
  <w:style w:type="paragraph" w:styleId="1">
    <w:name w:val="heading 1"/>
    <w:basedOn w:val="a1"/>
    <w:next w:val="a1"/>
    <w:link w:val="10"/>
    <w:qFormat/>
    <w:rsid w:val="00301667"/>
    <w:pPr>
      <w:keepNext/>
      <w:keepLines/>
      <w:suppressAutoHyphens/>
      <w:spacing w:after="0" w:line="240" w:lineRule="auto"/>
      <w:outlineLvl w:val="0"/>
    </w:pPr>
    <w:rPr>
      <w:rFonts w:ascii="Times New Roman" w:eastAsia="Calibri" w:hAnsi="Times New Roman" w:cs="Times New Roman"/>
      <w:b/>
      <w:bCs/>
      <w:kern w:val="28"/>
      <w:sz w:val="28"/>
      <w:szCs w:val="40"/>
      <w:lang w:eastAsia="ru-RU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AC64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670CF0"/>
    <w:pPr>
      <w:spacing w:after="0" w:line="240" w:lineRule="auto"/>
    </w:pPr>
  </w:style>
  <w:style w:type="paragraph" w:styleId="a6">
    <w:name w:val="List Paragraph"/>
    <w:basedOn w:val="a1"/>
    <w:link w:val="a7"/>
    <w:uiPriority w:val="34"/>
    <w:qFormat/>
    <w:rsid w:val="00670CF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basedOn w:val="a2"/>
    <w:link w:val="a6"/>
    <w:uiPriority w:val="34"/>
    <w:rsid w:val="00670CF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3"/>
    <w:uiPriority w:val="59"/>
    <w:rsid w:val="00670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2"/>
    <w:uiPriority w:val="99"/>
    <w:unhideWhenUsed/>
    <w:rsid w:val="00933EAB"/>
    <w:rPr>
      <w:color w:val="0000FF" w:themeColor="hyperlink"/>
      <w:u w:val="single"/>
    </w:rPr>
  </w:style>
  <w:style w:type="paragraph" w:styleId="aa">
    <w:name w:val="Balloon Text"/>
    <w:basedOn w:val="a1"/>
    <w:link w:val="ab"/>
    <w:uiPriority w:val="99"/>
    <w:semiHidden/>
    <w:unhideWhenUsed/>
    <w:rsid w:val="006D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6D52F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3"/>
    <w:next w:val="a8"/>
    <w:uiPriority w:val="59"/>
    <w:rsid w:val="0050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3"/>
    <w:next w:val="a8"/>
    <w:uiPriority w:val="59"/>
    <w:rsid w:val="0050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3"/>
    <w:next w:val="a8"/>
    <w:uiPriority w:val="59"/>
    <w:rsid w:val="00FC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8">
    <w:name w:val="Body text (8)_"/>
    <w:basedOn w:val="a2"/>
    <w:link w:val="Bodytext81"/>
    <w:uiPriority w:val="99"/>
    <w:rsid w:val="0080181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81">
    <w:name w:val="Body text (8)1"/>
    <w:basedOn w:val="a1"/>
    <w:link w:val="Bodytext8"/>
    <w:uiPriority w:val="99"/>
    <w:rsid w:val="00801815"/>
    <w:pPr>
      <w:widowControl w:val="0"/>
      <w:shd w:val="clear" w:color="auto" w:fill="FFFFFF"/>
      <w:spacing w:after="0" w:line="320" w:lineRule="exact"/>
      <w:ind w:hanging="32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2">
    <w:name w:val="Основной текст Знак1"/>
    <w:basedOn w:val="a2"/>
    <w:link w:val="ac"/>
    <w:uiPriority w:val="99"/>
    <w:rsid w:val="0080181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c">
    <w:name w:val="Body Text"/>
    <w:basedOn w:val="a1"/>
    <w:link w:val="12"/>
    <w:uiPriority w:val="99"/>
    <w:rsid w:val="00801815"/>
    <w:pPr>
      <w:widowControl w:val="0"/>
      <w:shd w:val="clear" w:color="auto" w:fill="FFFFFF"/>
      <w:spacing w:before="900" w:after="0" w:line="317" w:lineRule="exac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ad">
    <w:name w:val="Основной текст Знак"/>
    <w:basedOn w:val="a2"/>
    <w:uiPriority w:val="99"/>
    <w:semiHidden/>
    <w:rsid w:val="00801815"/>
  </w:style>
  <w:style w:type="character" w:customStyle="1" w:styleId="BodytextBold">
    <w:name w:val="Body text + Bold"/>
    <w:basedOn w:val="12"/>
    <w:uiPriority w:val="99"/>
    <w:rsid w:val="00801815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Bodytext8NotBold">
    <w:name w:val="Body text (8) + Not Bold"/>
    <w:basedOn w:val="Bodytext8"/>
    <w:uiPriority w:val="99"/>
    <w:rsid w:val="00801815"/>
    <w:rPr>
      <w:rFonts w:ascii="Times New Roman" w:hAnsi="Times New Roman" w:cs="Times New Roman"/>
      <w:b w:val="0"/>
      <w:bCs w:val="0"/>
      <w:sz w:val="23"/>
      <w:szCs w:val="23"/>
      <w:u w:val="none"/>
      <w:shd w:val="clear" w:color="auto" w:fill="FFFFFF"/>
    </w:rPr>
  </w:style>
  <w:style w:type="character" w:customStyle="1" w:styleId="BodytextBold2">
    <w:name w:val="Body text + Bold2"/>
    <w:basedOn w:val="12"/>
    <w:uiPriority w:val="99"/>
    <w:rsid w:val="004D6C1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ConsPlusNormal">
    <w:name w:val="ConsPlusNormal"/>
    <w:rsid w:val="007413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Body Text Indent"/>
    <w:basedOn w:val="a1"/>
    <w:link w:val="af"/>
    <w:unhideWhenUsed/>
    <w:rsid w:val="008C6AA9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rsid w:val="008C6AA9"/>
  </w:style>
  <w:style w:type="paragraph" w:customStyle="1" w:styleId="-3">
    <w:name w:val="Пункт-3"/>
    <w:basedOn w:val="a1"/>
    <w:rsid w:val="002A5FE4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татья"/>
    <w:basedOn w:val="a6"/>
    <w:link w:val="af0"/>
    <w:qFormat/>
    <w:rsid w:val="00234F08"/>
    <w:pPr>
      <w:numPr>
        <w:numId w:val="1"/>
      </w:numPr>
      <w:shd w:val="clear" w:color="auto" w:fill="FFFFFF"/>
      <w:spacing w:before="322" w:line="322" w:lineRule="exact"/>
      <w:ind w:left="1212"/>
    </w:pPr>
    <w:rPr>
      <w:b/>
      <w:bCs/>
      <w:color w:val="000000"/>
      <w:sz w:val="28"/>
      <w:szCs w:val="28"/>
    </w:rPr>
  </w:style>
  <w:style w:type="character" w:customStyle="1" w:styleId="af0">
    <w:name w:val="Статья Знак"/>
    <w:basedOn w:val="a7"/>
    <w:link w:val="a0"/>
    <w:rsid w:val="00234F08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-4">
    <w:name w:val="Пункт-4"/>
    <w:basedOn w:val="a1"/>
    <w:rsid w:val="008665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note text"/>
    <w:basedOn w:val="a1"/>
    <w:link w:val="af2"/>
    <w:rsid w:val="00E77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2"/>
    <w:link w:val="af1"/>
    <w:rsid w:val="00E772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3"/>
    <w:locked/>
    <w:rsid w:val="00E80ECD"/>
    <w:rPr>
      <w:lang w:eastAsia="ru-RU"/>
    </w:rPr>
  </w:style>
  <w:style w:type="paragraph" w:customStyle="1" w:styleId="13">
    <w:name w:val="Абзац списка1"/>
    <w:basedOn w:val="a1"/>
    <w:link w:val="ListParagraphChar"/>
    <w:rsid w:val="00E80ECD"/>
    <w:pPr>
      <w:widowControl w:val="0"/>
      <w:autoSpaceDE w:val="0"/>
      <w:autoSpaceDN w:val="0"/>
      <w:adjustRightInd w:val="0"/>
      <w:spacing w:after="0" w:line="240" w:lineRule="auto"/>
      <w:ind w:left="720"/>
    </w:pPr>
    <w:rPr>
      <w:lang w:eastAsia="ru-RU"/>
    </w:rPr>
  </w:style>
  <w:style w:type="character" w:styleId="af3">
    <w:name w:val="Strong"/>
    <w:basedOn w:val="a2"/>
    <w:uiPriority w:val="22"/>
    <w:qFormat/>
    <w:rsid w:val="00B24B0D"/>
    <w:rPr>
      <w:b/>
      <w:bCs/>
    </w:rPr>
  </w:style>
  <w:style w:type="paragraph" w:customStyle="1" w:styleId="14">
    <w:name w:val="Без интервала1"/>
    <w:rsid w:val="00FD0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1"/>
    <w:rsid w:val="0099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301667"/>
    <w:rPr>
      <w:rFonts w:ascii="Times New Roman" w:eastAsia="Calibri" w:hAnsi="Times New Roman" w:cs="Times New Roman"/>
      <w:b/>
      <w:bCs/>
      <w:kern w:val="28"/>
      <w:sz w:val="28"/>
      <w:szCs w:val="40"/>
      <w:lang w:eastAsia="ru-RU"/>
    </w:rPr>
  </w:style>
  <w:style w:type="character" w:customStyle="1" w:styleId="ListParagraphChar1">
    <w:name w:val="List Paragraph Char1"/>
    <w:locked/>
    <w:rsid w:val="00642E39"/>
    <w:rPr>
      <w:rFonts w:ascii="Calibri" w:eastAsia="Calibri" w:hAnsi="Calibri"/>
      <w:lang w:val="ru-RU" w:eastAsia="ru-RU" w:bidi="ar-SA"/>
    </w:rPr>
  </w:style>
  <w:style w:type="paragraph" w:customStyle="1" w:styleId="9">
    <w:name w:val="Абзац списка9"/>
    <w:basedOn w:val="a1"/>
    <w:rsid w:val="009C37E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AC6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2">
    <w:name w:val="Абзац списка2"/>
    <w:basedOn w:val="a1"/>
    <w:rsid w:val="00CD61B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Глава"/>
    <w:basedOn w:val="a1"/>
    <w:qFormat/>
    <w:rsid w:val="007B0DFB"/>
    <w:pPr>
      <w:numPr>
        <w:ilvl w:val="1"/>
        <w:numId w:val="3"/>
      </w:numPr>
      <w:shd w:val="clear" w:color="auto" w:fill="FFFFFF"/>
      <w:tabs>
        <w:tab w:val="num" w:pos="360"/>
      </w:tabs>
      <w:overflowPunct w:val="0"/>
      <w:autoSpaceDE w:val="0"/>
      <w:autoSpaceDN w:val="0"/>
      <w:adjustRightInd w:val="0"/>
      <w:spacing w:after="0" w:line="322" w:lineRule="exact"/>
      <w:ind w:left="720" w:firstLine="0"/>
      <w:jc w:val="both"/>
    </w:pPr>
    <w:rPr>
      <w:rFonts w:ascii="Times New Roman" w:eastAsia="Calibri" w:hAnsi="Times New Roman" w:cs="Times New Roman"/>
      <w:b/>
      <w:bCs/>
      <w:color w:val="000000"/>
      <w:spacing w:val="-2"/>
      <w:sz w:val="28"/>
      <w:szCs w:val="28"/>
      <w:lang w:eastAsia="ru-RU"/>
    </w:rPr>
  </w:style>
  <w:style w:type="paragraph" w:styleId="af4">
    <w:name w:val="Normal (Web)"/>
    <w:aliases w:val="Обычный (Web),Обычный (веб) Знак Знак,Обычный (Web) Знак Знак Знак"/>
    <w:basedOn w:val="a1"/>
    <w:link w:val="af5"/>
    <w:rsid w:val="0014145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1"/>
    <w:rsid w:val="0014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бычный (веб) Знак"/>
    <w:aliases w:val="Обычный (Web) Знак,Обычный (веб) Знак Знак Знак,Обычный (Web) Знак Знак Знак Знак"/>
    <w:link w:val="af4"/>
    <w:locked/>
    <w:rsid w:val="0014145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05925-6A00-4EB5-B9EE-720AF058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3516</Words>
  <Characters>20045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Pastenes AM.</dc:creator>
  <cp:lastModifiedBy>Трошкова Елена Ивановна</cp:lastModifiedBy>
  <cp:revision>17</cp:revision>
  <cp:lastPrinted>2022-02-14T13:02:00Z</cp:lastPrinted>
  <dcterms:created xsi:type="dcterms:W3CDTF">2022-03-10T08:16:00Z</dcterms:created>
  <dcterms:modified xsi:type="dcterms:W3CDTF">2022-05-19T10:49:00Z</dcterms:modified>
</cp:coreProperties>
</file>