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C" w:rsidRPr="005973F2" w:rsidRDefault="00EB469C" w:rsidP="00E52DD4">
      <w:pPr>
        <w:widowControl w:val="0"/>
        <w:autoSpaceDE w:val="0"/>
        <w:autoSpaceDN w:val="0"/>
        <w:adjustRightInd w:val="0"/>
        <w:ind w:left="851"/>
        <w:jc w:val="center"/>
        <w:rPr>
          <w:b/>
          <w:sz w:val="40"/>
          <w:szCs w:val="40"/>
        </w:rPr>
      </w:pPr>
      <w:r w:rsidRPr="005973F2">
        <w:rPr>
          <w:b/>
          <w:sz w:val="28"/>
          <w:szCs w:val="28"/>
        </w:rPr>
        <w:t>ПЕРЕЧЕНЬ</w:t>
      </w:r>
    </w:p>
    <w:p w:rsidR="00EB469C" w:rsidRDefault="00EB469C" w:rsidP="00EB469C">
      <w:pPr>
        <w:spacing w:line="276" w:lineRule="auto"/>
        <w:ind w:left="14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5973F2">
        <w:rPr>
          <w:rFonts w:eastAsia="Calibri"/>
          <w:sz w:val="28"/>
          <w:szCs w:val="28"/>
          <w:lang w:eastAsia="en-US"/>
        </w:rPr>
        <w:t>зменений и дополнений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EB469C" w:rsidRPr="005973F2" w:rsidRDefault="00EB469C" w:rsidP="000F28D0">
      <w:pPr>
        <w:spacing w:line="276" w:lineRule="auto"/>
        <w:ind w:left="14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внесенных в П</w:t>
      </w:r>
      <w:r w:rsidRPr="005973F2">
        <w:rPr>
          <w:rFonts w:eastAsia="Calibri"/>
          <w:sz w:val="28"/>
          <w:szCs w:val="28"/>
          <w:lang w:eastAsia="en-US"/>
        </w:rPr>
        <w:t xml:space="preserve">оложение о закупке товаров, работ, услуг </w:t>
      </w:r>
      <w:r w:rsidR="00B355CF">
        <w:rPr>
          <w:rFonts w:eastAsia="Calibri"/>
          <w:sz w:val="28"/>
          <w:szCs w:val="28"/>
          <w:lang w:eastAsia="en-US"/>
        </w:rPr>
        <w:br/>
      </w:r>
      <w:r w:rsidRPr="005973F2">
        <w:rPr>
          <w:rFonts w:eastAsia="Calibri"/>
          <w:sz w:val="28"/>
          <w:szCs w:val="28"/>
          <w:lang w:eastAsia="en-US"/>
        </w:rPr>
        <w:t>АО «</w:t>
      </w:r>
      <w:r w:rsidR="000F28D0" w:rsidRPr="000F28D0">
        <w:rPr>
          <w:rFonts w:eastAsia="Calibri"/>
          <w:sz w:val="28"/>
          <w:szCs w:val="28"/>
          <w:lang w:eastAsia="en-US"/>
        </w:rPr>
        <w:t>Уральский научно-исследовательский инс</w:t>
      </w:r>
      <w:r w:rsidR="00F74357">
        <w:rPr>
          <w:rFonts w:eastAsia="Calibri"/>
          <w:sz w:val="28"/>
          <w:szCs w:val="28"/>
          <w:lang w:eastAsia="en-US"/>
        </w:rPr>
        <w:t>титут композиционных материалов</w:t>
      </w:r>
      <w:r w:rsidRPr="005973F2">
        <w:rPr>
          <w:rFonts w:eastAsia="Calibri"/>
          <w:sz w:val="28"/>
          <w:szCs w:val="28"/>
          <w:lang w:eastAsia="en-US"/>
        </w:rPr>
        <w:t xml:space="preserve">» </w:t>
      </w:r>
    </w:p>
    <w:p w:rsidR="00EB469C" w:rsidRPr="005973F2" w:rsidRDefault="00EB469C" w:rsidP="00EB469C">
      <w:pPr>
        <w:spacing w:line="276" w:lineRule="auto"/>
        <w:ind w:left="14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5973F2">
        <w:rPr>
          <w:rFonts w:eastAsia="Calibri"/>
          <w:sz w:val="28"/>
          <w:szCs w:val="28"/>
          <w:lang w:eastAsia="en-US"/>
        </w:rPr>
        <w:t xml:space="preserve">утвержден решением Совета директоров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AA57D1">
        <w:rPr>
          <w:rFonts w:eastAsia="Calibri"/>
          <w:sz w:val="28"/>
          <w:szCs w:val="28"/>
          <w:lang w:eastAsia="en-US"/>
        </w:rPr>
        <w:t>15</w:t>
      </w:r>
      <w:r w:rsidRPr="005973F2">
        <w:rPr>
          <w:rFonts w:eastAsia="Calibri"/>
          <w:sz w:val="28"/>
          <w:szCs w:val="28"/>
          <w:lang w:eastAsia="en-US"/>
        </w:rPr>
        <w:t>.0</w:t>
      </w:r>
      <w:r w:rsidR="00AA57D1">
        <w:rPr>
          <w:rFonts w:eastAsia="Calibri"/>
          <w:sz w:val="28"/>
          <w:szCs w:val="28"/>
          <w:lang w:eastAsia="en-US"/>
        </w:rPr>
        <w:t>8</w:t>
      </w:r>
      <w:r w:rsidRPr="005973F2">
        <w:rPr>
          <w:rFonts w:eastAsia="Calibri"/>
          <w:sz w:val="28"/>
          <w:szCs w:val="28"/>
          <w:lang w:eastAsia="en-US"/>
        </w:rPr>
        <w:t>.2019</w:t>
      </w:r>
      <w:r w:rsidR="005C4F64">
        <w:rPr>
          <w:rFonts w:eastAsia="Calibri"/>
          <w:sz w:val="28"/>
          <w:szCs w:val="28"/>
          <w:lang w:eastAsia="en-US"/>
        </w:rPr>
        <w:t xml:space="preserve"> </w:t>
      </w:r>
      <w:r w:rsidRPr="005973F2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>, протокол</w:t>
      </w:r>
      <w:r w:rsidR="000F28D0">
        <w:rPr>
          <w:rFonts w:eastAsia="Calibri"/>
          <w:sz w:val="28"/>
          <w:szCs w:val="28"/>
          <w:lang w:eastAsia="en-US"/>
        </w:rPr>
        <w:t xml:space="preserve"> </w:t>
      </w:r>
      <w:r w:rsidR="000F28D0" w:rsidRPr="00995C10">
        <w:rPr>
          <w:rFonts w:eastAsia="Calibri"/>
          <w:sz w:val="28"/>
          <w:szCs w:val="28"/>
          <w:lang w:eastAsia="en-US"/>
        </w:rPr>
        <w:t>№</w:t>
      </w:r>
      <w:r w:rsidR="00995C10" w:rsidRPr="00995C10">
        <w:rPr>
          <w:rFonts w:eastAsia="Calibri"/>
          <w:sz w:val="28"/>
          <w:szCs w:val="28"/>
          <w:lang w:eastAsia="en-US"/>
        </w:rPr>
        <w:t xml:space="preserve"> </w:t>
      </w:r>
      <w:r w:rsidR="0051027D" w:rsidRPr="0051027D">
        <w:rPr>
          <w:rFonts w:eastAsia="Calibri"/>
          <w:sz w:val="28"/>
          <w:szCs w:val="28"/>
          <w:lang w:eastAsia="en-US"/>
        </w:rPr>
        <w:t>5-2019</w:t>
      </w:r>
      <w:r w:rsidR="0051027D">
        <w:rPr>
          <w:rFonts w:eastAsia="Calibri"/>
          <w:sz w:val="28"/>
          <w:szCs w:val="28"/>
          <w:lang w:eastAsia="en-US"/>
        </w:rPr>
        <w:t>.</w:t>
      </w:r>
      <w:r w:rsidRPr="00995C10">
        <w:rPr>
          <w:rFonts w:eastAsia="Calibri"/>
          <w:sz w:val="28"/>
          <w:szCs w:val="28"/>
          <w:lang w:eastAsia="en-US"/>
        </w:rPr>
        <w:t>)</w:t>
      </w:r>
    </w:p>
    <w:p w:rsidR="00EB469C" w:rsidRPr="005973F2" w:rsidRDefault="00EB469C" w:rsidP="00EB469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5245"/>
        <w:gridCol w:w="6520"/>
      </w:tblGrid>
      <w:tr w:rsidR="00EB469C" w:rsidRPr="008C6D33" w:rsidTr="00F74357">
        <w:trPr>
          <w:trHeight w:val="1409"/>
        </w:trPr>
        <w:tc>
          <w:tcPr>
            <w:tcW w:w="1134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73F2">
              <w:rPr>
                <w:b/>
                <w:sz w:val="28"/>
                <w:szCs w:val="28"/>
              </w:rPr>
              <w:t>№</w:t>
            </w:r>
          </w:p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973F2">
              <w:rPr>
                <w:b/>
                <w:sz w:val="28"/>
                <w:szCs w:val="28"/>
              </w:rPr>
              <w:t>п</w:t>
            </w:r>
            <w:proofErr w:type="gramEnd"/>
            <w:r w:rsidRPr="005973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73F2">
              <w:rPr>
                <w:b/>
                <w:sz w:val="28"/>
                <w:szCs w:val="28"/>
              </w:rPr>
              <w:t>Подпункт, пункт, часть, статья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73F2"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6520" w:type="dxa"/>
            <w:shd w:val="clear" w:color="auto" w:fill="auto"/>
          </w:tcPr>
          <w:p w:rsidR="00EB469C" w:rsidRPr="005973F2" w:rsidRDefault="00EB469C" w:rsidP="006320B2">
            <w:pPr>
              <w:tabs>
                <w:tab w:val="left" w:pos="350"/>
                <w:tab w:val="left" w:pos="917"/>
              </w:tabs>
              <w:jc w:val="both"/>
              <w:rPr>
                <w:b/>
                <w:sz w:val="28"/>
                <w:szCs w:val="28"/>
              </w:rPr>
            </w:pPr>
            <w:r w:rsidRPr="005973F2">
              <w:rPr>
                <w:b/>
                <w:sz w:val="28"/>
                <w:szCs w:val="28"/>
              </w:rPr>
              <w:t>Вносимые изменения и дополнения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1, ст.3, ч. 3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tabs>
                <w:tab w:val="left" w:pos="317"/>
                <w:tab w:val="left" w:pos="459"/>
                <w:tab w:val="left" w:pos="600"/>
              </w:tabs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3. Положение и внесение изменений в него утверждаются решением Совета директоров Общества.</w:t>
            </w:r>
          </w:p>
          <w:p w:rsidR="00EB469C" w:rsidRPr="005973F2" w:rsidRDefault="00EB469C" w:rsidP="006320B2">
            <w:pPr>
              <w:tabs>
                <w:tab w:val="left" w:pos="317"/>
                <w:tab w:val="left" w:pos="993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F74357">
            <w:pPr>
              <w:widowControl w:val="0"/>
              <w:tabs>
                <w:tab w:val="left" w:pos="317"/>
                <w:tab w:val="left" w:pos="459"/>
                <w:tab w:val="left" w:pos="600"/>
              </w:tabs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5973F2">
              <w:rPr>
                <w:sz w:val="28"/>
                <w:szCs w:val="28"/>
              </w:rPr>
              <w:t>3. Положение и внесение изменений, дополнений  в него утверждаются решением Совета директоров Общества, и вступаю</w:t>
            </w:r>
            <w:r w:rsidR="000E2382">
              <w:rPr>
                <w:sz w:val="28"/>
                <w:szCs w:val="28"/>
              </w:rPr>
              <w:t>т в силу</w:t>
            </w:r>
            <w:r w:rsidRPr="005973F2">
              <w:rPr>
                <w:sz w:val="28"/>
                <w:szCs w:val="28"/>
              </w:rPr>
              <w:t xml:space="preserve"> с даты их утверждения, если иной срок вступления не установлен  решением Совета директоров Общества.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1, ст.3, ч. 4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 xml:space="preserve">4. В случае если извещение о  закупке опубликовано до даты решения Совета директоров </w:t>
            </w:r>
            <w:r w:rsidRPr="005973F2">
              <w:rPr>
                <w:spacing w:val="-1"/>
                <w:sz w:val="28"/>
                <w:szCs w:val="28"/>
              </w:rPr>
              <w:t>Общества</w:t>
            </w:r>
            <w:r w:rsidRPr="005973F2">
              <w:rPr>
                <w:sz w:val="28"/>
                <w:szCs w:val="28"/>
              </w:rPr>
              <w:t>, утвердившего внесение изменений, дополнений в Положение, проведение такой процедуры закупки и подведение ее итогов осуществляются в порядке, действовавшем на дату публикации соответствующего извещения о закупке</w:t>
            </w:r>
            <w:r w:rsidRPr="005973F2">
              <w:t>.</w:t>
            </w: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4. Определение поставщика по закупке, извещение об осуществлении которой было размещено в ЕИС до даты вступления в силу изменений, дополнений настоящего Положения, завершается по правилам,  установленным для определения  поставщика которые действовали на дату размещения такого извещения.</w:t>
            </w:r>
          </w:p>
          <w:p w:rsidR="00EB469C" w:rsidRPr="008C6D33" w:rsidRDefault="00EB469C" w:rsidP="006320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469C" w:rsidRPr="005973F2" w:rsidRDefault="00EB469C" w:rsidP="006320B2">
            <w:pPr>
              <w:widowControl w:val="0"/>
              <w:tabs>
                <w:tab w:val="left" w:pos="317"/>
                <w:tab w:val="left" w:pos="459"/>
                <w:tab w:val="left" w:pos="600"/>
              </w:tabs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6, ст.16, ч. 2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75659C" w:rsidP="0075659C">
            <w:pPr>
              <w:tabs>
                <w:tab w:val="left" w:pos="317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B469C" w:rsidRPr="005973F2">
              <w:rPr>
                <w:sz w:val="28"/>
                <w:szCs w:val="28"/>
              </w:rPr>
              <w:t>Переторжка может быть применена при проведении конкурса, запроса котировок или запроса предложений.</w:t>
            </w:r>
          </w:p>
          <w:p w:rsidR="00EB469C" w:rsidRPr="008C6D33" w:rsidRDefault="00EB469C" w:rsidP="006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EB469C" w:rsidRPr="005973F2" w:rsidRDefault="00EB469C" w:rsidP="0075659C">
            <w:pPr>
              <w:autoSpaceDE w:val="0"/>
              <w:autoSpaceDN w:val="0"/>
              <w:adjustRightInd w:val="0"/>
              <w:ind w:left="3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2. Переторжка может быть применена при проведении конкурса, запроса котировок или запроса предложений, за исключением случаев,  когда участниками указанных конкурентных закупок могут </w:t>
            </w:r>
            <w:r w:rsidRPr="008C6D3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C6D33">
              <w:rPr>
                <w:rFonts w:eastAsia="Calibri"/>
                <w:bCs/>
                <w:sz w:val="28"/>
                <w:szCs w:val="28"/>
                <w:lang w:eastAsia="en-US"/>
              </w:rPr>
              <w:t>быть только</w:t>
            </w:r>
            <w:r w:rsidR="007565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973F2">
              <w:rPr>
                <w:sz w:val="28"/>
                <w:szCs w:val="28"/>
              </w:rPr>
              <w:t>субъекты малого и среднего предпринимательства. Проведение переторжки возможно только в случаях, когда возможность ее проведения предусмотрена  документацией о закупке, извещением о проведении запроса котировок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6, ст.16, ч. 4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4. Решение о проведении переторжки, принимаемое ЗКО на основании части 8 настоящей статьи Положения, фиксируется в протоколе закупки, который должен быть официально размещен Обществом (УО, специализированной организацией) в установленных источниках в срок не позднее 3 (трех) дней со дня его подписания.</w:t>
            </w:r>
          </w:p>
        </w:tc>
        <w:tc>
          <w:tcPr>
            <w:tcW w:w="6520" w:type="dxa"/>
            <w:shd w:val="clear" w:color="auto" w:fill="auto"/>
          </w:tcPr>
          <w:p w:rsidR="00EB469C" w:rsidRPr="005973F2" w:rsidRDefault="00EB469C" w:rsidP="006320B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4. Решение о проведении переторжки, принимаемое ЗКО на основании части 6 настоящей статьи Положения, фиксируется в протоколе закупки, который должен быть официально размещен Обществом (УО, специализированной организацией) в установленных источниках в срок не позднее 3 (трех) дней со дня его подписания.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6, ст.16, ч. 5, п.5.2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tabs>
                <w:tab w:val="left" w:pos="851"/>
                <w:tab w:val="left" w:pos="1985"/>
              </w:tabs>
              <w:ind w:firstLine="33"/>
              <w:jc w:val="both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 xml:space="preserve">5.2. На основании заявления любого из Участников закупки, заявке которого по результатам предварительной оценки и сопоставления заявок присвоен номер с первого по четвертый. </w:t>
            </w: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Исключить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6, ст.16, ч. 6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tabs>
                <w:tab w:val="left" w:pos="459"/>
                <w:tab w:val="left" w:pos="993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6. ЗКО проводит процедуру переторжки после предварительной оценки и сопоставления заявок Участников закупки в следующих случаях:</w:t>
            </w:r>
          </w:p>
          <w:p w:rsidR="00EB469C" w:rsidRPr="008C6D33" w:rsidRDefault="00EB469C" w:rsidP="006320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8C6D33">
              <w:rPr>
                <w:sz w:val="28"/>
                <w:szCs w:val="28"/>
              </w:rPr>
              <w:t>6.1. По результатам рассмотрения заявок до дальнейшего участия в процедуре закупки допущено не менее 2 (двух) Участников закупки;</w:t>
            </w:r>
          </w:p>
          <w:p w:rsidR="00EB469C" w:rsidRPr="008C6D33" w:rsidRDefault="00EB469C" w:rsidP="006320B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6.2. Отклонение средней цены заявок Участников закупки от размера НМЦД, установленной в извещении и документации о закупке, составляет менее 10 % (десяти процентов) </w:t>
            </w:r>
            <w:proofErr w:type="gramStart"/>
            <w:r w:rsidRPr="008C6D33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 данной НМЦД</w:t>
            </w:r>
          </w:p>
        </w:tc>
        <w:tc>
          <w:tcPr>
            <w:tcW w:w="6520" w:type="dxa"/>
            <w:shd w:val="clear" w:color="auto" w:fill="auto"/>
          </w:tcPr>
          <w:p w:rsidR="00EB469C" w:rsidRPr="005973F2" w:rsidRDefault="00EB469C" w:rsidP="006320B2">
            <w:pPr>
              <w:tabs>
                <w:tab w:val="left" w:pos="459"/>
                <w:tab w:val="left" w:pos="993"/>
                <w:tab w:val="left" w:pos="1134"/>
              </w:tabs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6. ЗКО имеет право принять решение о проведении  переторжки после предварительной оценки и сопоставления заявок Участников закупки, в  случае если по результатам рассмотрения заявок к дальнейшему участию в закупке допущено не менее 2 (двух) Участников закупки и отклонение средней цены заявок Участников закупки от размера НМЦД, установленной в извещении и документации о закупке или</w:t>
            </w:r>
            <w:r w:rsidRPr="005973F2">
              <w:t xml:space="preserve"> </w:t>
            </w:r>
            <w:proofErr w:type="gramStart"/>
            <w:r w:rsidRPr="005973F2">
              <w:rPr>
                <w:sz w:val="28"/>
                <w:szCs w:val="28"/>
              </w:rPr>
              <w:t>извещении</w:t>
            </w:r>
            <w:proofErr w:type="gramEnd"/>
            <w:r w:rsidRPr="005973F2">
              <w:rPr>
                <w:sz w:val="28"/>
                <w:szCs w:val="28"/>
              </w:rPr>
              <w:t xml:space="preserve"> о проведении запроса котировок, составляет менее 20 % (двадцати процентов).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6, ст.16, ч. 14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tabs>
                <w:tab w:val="left" w:pos="459"/>
                <w:tab w:val="left" w:pos="993"/>
                <w:tab w:val="left" w:pos="1134"/>
              </w:tabs>
              <w:ind w:left="33"/>
              <w:jc w:val="both"/>
            </w:pPr>
            <w:r w:rsidRPr="005973F2">
              <w:rPr>
                <w:sz w:val="28"/>
                <w:szCs w:val="28"/>
              </w:rPr>
              <w:t>Отсутствует</w:t>
            </w: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14. В случаях, когда закупка признана несостоявшейся в связи с тем, что только одна заявка Участника, признана соответствующей требованиям документации о закупке, извещению о проведении запроса котировок переторжка не проводится, однако ЗКО вправе направить Участнику предложение об улучшении им ценового предложения по  исполнению договора.</w:t>
            </w:r>
          </w:p>
          <w:p w:rsidR="00EB469C" w:rsidRPr="008C6D33" w:rsidRDefault="00EB469C" w:rsidP="006320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8, ст.31, ч. 6</w:t>
            </w:r>
          </w:p>
        </w:tc>
        <w:tc>
          <w:tcPr>
            <w:tcW w:w="5245" w:type="dxa"/>
            <w:shd w:val="clear" w:color="auto" w:fill="auto"/>
          </w:tcPr>
          <w:p w:rsidR="00EB469C" w:rsidRPr="008C6D33" w:rsidRDefault="00EB469C" w:rsidP="006320B2">
            <w:pPr>
              <w:tabs>
                <w:tab w:val="left" w:pos="993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  <w:bookmarkStart w:id="0" w:name="Par13"/>
            <w:r w:rsidRPr="008C6D33">
              <w:rPr>
                <w:rFonts w:eastAsia="Calibri"/>
                <w:sz w:val="28"/>
                <w:szCs w:val="28"/>
                <w:lang w:eastAsia="en-US"/>
              </w:rPr>
              <w:t>Общество</w:t>
            </w:r>
            <w:bookmarkEnd w:id="0"/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 не менее чем за 7 (семь) рабочих дней до дня окончания (истечения) срока подачи заявок на участие в запросе предложений размещает извещение о закупке, документацию о закупке и проект договора в ЕИС.</w:t>
            </w:r>
          </w:p>
          <w:p w:rsidR="00EB469C" w:rsidRPr="005973F2" w:rsidRDefault="00EB469C" w:rsidP="006320B2">
            <w:pPr>
              <w:tabs>
                <w:tab w:val="left" w:pos="459"/>
                <w:tab w:val="left" w:pos="993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tabs>
                <w:tab w:val="left" w:pos="993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6. Общество не менее чем за 7 (семь) рабочих дней до дня проведения запроса предложения размещает извещение о закупке, документацию о закупке и проект договора в ЕИС.</w:t>
            </w:r>
          </w:p>
          <w:p w:rsidR="00EB469C" w:rsidRPr="008C6D33" w:rsidRDefault="00EB469C" w:rsidP="006320B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  <w:p w:rsidR="00EB469C" w:rsidRPr="008C6D33" w:rsidRDefault="00EB469C" w:rsidP="006320B2">
            <w:pPr>
              <w:spacing w:before="240"/>
              <w:ind w:left="36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10, ст.36, ч. 2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shd w:val="clear" w:color="auto" w:fill="FFFFFF"/>
              <w:tabs>
                <w:tab w:val="left" w:pos="3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bookmarkStart w:id="1" w:name="_Ref530147652"/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5) возникла потребность в товарах, работах или услугах, поставка, выполнение или оказание которых осуществляется Корпорацией, </w:t>
            </w:r>
            <w:proofErr w:type="gramStart"/>
            <w:r w:rsidRPr="008C6D33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 или УО;</w:t>
            </w:r>
            <w:bookmarkEnd w:id="1"/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widowControl w:val="0"/>
              <w:shd w:val="clear" w:color="auto" w:fill="FFFFFF"/>
              <w:tabs>
                <w:tab w:val="left" w:pos="3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5) возникла потребность в товарах, работах или услугах, поставка, выполнение или оказание которых осуществляется Корпорацией, дочерними обществами Корпорации,  </w:t>
            </w:r>
            <w:proofErr w:type="gramStart"/>
            <w:r w:rsidRPr="008C6D33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 или УО;</w:t>
            </w:r>
          </w:p>
          <w:p w:rsidR="00EB469C" w:rsidRPr="008C6D33" w:rsidRDefault="00EB469C" w:rsidP="006320B2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11, ст.38, ч. 21</w:t>
            </w:r>
          </w:p>
        </w:tc>
        <w:tc>
          <w:tcPr>
            <w:tcW w:w="5245" w:type="dxa"/>
            <w:shd w:val="clear" w:color="auto" w:fill="auto"/>
          </w:tcPr>
          <w:p w:rsidR="00EB469C" w:rsidRPr="008C6D33" w:rsidRDefault="00EB469C" w:rsidP="00632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73F2">
              <w:rPr>
                <w:sz w:val="28"/>
                <w:szCs w:val="28"/>
              </w:rPr>
              <w:t>Отсутствует</w:t>
            </w: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21. Для внесения в реестр договоров сведений и документов в отношении договора, заключаемого с физическим лицом, Общество до заключения договора  должно получить согласие на обработку персональных данных</w:t>
            </w:r>
            <w:r w:rsidRPr="008C6D33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8C6D33">
              <w:rPr>
                <w:rFonts w:eastAsia="Calibri"/>
                <w:bCs/>
                <w:sz w:val="28"/>
                <w:szCs w:val="28"/>
                <w:lang w:eastAsia="en-US"/>
              </w:rPr>
              <w:t>от поставщика (подрядчика, исполнителя), являющегося  физическим лицом. При заключении договора по итогам конкурентных закупок предоставление согласия на обработку персональных данных должно быть предусмотрено</w:t>
            </w:r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 документацией о закупке, извещением о проведении запроса котировок.</w:t>
            </w:r>
            <w:r w:rsidRPr="008C6D33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11, ст.42, ч. 1, п.1.1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shd w:val="clear" w:color="auto" w:fill="FFFFFF"/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1.1. Рамочный договор может быть заключен Обществом при закупке ПКИ, ЭКБ и материалов для выполнения контрактов (договоров) в рамках ГОЗ и в сфере ВТС, медицинских услуг, технического обслуживания автотранспорта и оборудования, продуктов питания, ГСМ.</w:t>
            </w:r>
          </w:p>
        </w:tc>
        <w:tc>
          <w:tcPr>
            <w:tcW w:w="6520" w:type="dxa"/>
            <w:shd w:val="clear" w:color="auto" w:fill="auto"/>
          </w:tcPr>
          <w:p w:rsidR="00EB469C" w:rsidRPr="008C6D33" w:rsidRDefault="00EB469C" w:rsidP="006320B2">
            <w:pPr>
              <w:shd w:val="clear" w:color="auto" w:fill="FFFFFF"/>
              <w:tabs>
                <w:tab w:val="left" w:pos="900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1.1. Рамочный договор может быть заключен Обществом при закупке ПКИ, ЭКБ и материалов для выполнения контрактов (договоров) в рамках ГОЗ, медицинских услуг, технического обслуживания автотранспорта и оборудования, продуктов питания, ГСМ.</w:t>
            </w:r>
          </w:p>
          <w:p w:rsidR="00EB469C" w:rsidRPr="008C6D33" w:rsidRDefault="00EB469C" w:rsidP="006320B2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469C" w:rsidRPr="008C6D33" w:rsidTr="00F74357">
        <w:tc>
          <w:tcPr>
            <w:tcW w:w="1134" w:type="dxa"/>
            <w:shd w:val="clear" w:color="auto" w:fill="auto"/>
          </w:tcPr>
          <w:p w:rsidR="00EB469C" w:rsidRPr="005973F2" w:rsidRDefault="00EB469C" w:rsidP="00EB4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469C" w:rsidRPr="005973F2" w:rsidRDefault="00EB469C" w:rsidP="00632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3F2">
              <w:rPr>
                <w:sz w:val="28"/>
                <w:szCs w:val="28"/>
              </w:rPr>
              <w:t>Глава 11, ст.44, ч. 3, п.3.4</w:t>
            </w:r>
          </w:p>
        </w:tc>
        <w:tc>
          <w:tcPr>
            <w:tcW w:w="5245" w:type="dxa"/>
            <w:shd w:val="clear" w:color="auto" w:fill="auto"/>
          </w:tcPr>
          <w:p w:rsidR="00EB469C" w:rsidRPr="005973F2" w:rsidRDefault="00EB469C" w:rsidP="006320B2">
            <w:pPr>
              <w:jc w:val="both"/>
              <w:rPr>
                <w:sz w:val="28"/>
                <w:szCs w:val="28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 xml:space="preserve">3.4. В случае улучшения условий исполнения договора для Общества (сокращение сроков исполнения договора или его отдельных этапов), отмены или уменьшения аванса, предоставления отсрочки или рассрочки при оплате, улучшения характеристик продукции, увеличения сроков и объема гарантий </w:t>
            </w:r>
          </w:p>
        </w:tc>
        <w:tc>
          <w:tcPr>
            <w:tcW w:w="6520" w:type="dxa"/>
            <w:shd w:val="clear" w:color="auto" w:fill="auto"/>
          </w:tcPr>
          <w:p w:rsidR="00EB469C" w:rsidRPr="005973F2" w:rsidRDefault="00EB469C" w:rsidP="006320B2">
            <w:pPr>
              <w:tabs>
                <w:tab w:val="left" w:pos="350"/>
                <w:tab w:val="left" w:pos="917"/>
              </w:tabs>
              <w:jc w:val="both"/>
              <w:rPr>
                <w:sz w:val="28"/>
                <w:szCs w:val="28"/>
              </w:rPr>
            </w:pPr>
            <w:r w:rsidRPr="008C6D33">
              <w:rPr>
                <w:rFonts w:eastAsia="Calibri"/>
                <w:sz w:val="28"/>
                <w:szCs w:val="28"/>
                <w:lang w:eastAsia="en-US"/>
              </w:rPr>
              <w:t>3.4. В случае улучшения условий исполнения договора для Общества (изменение сроков исполнения договора или его отдельных этапов, отмены или уменьшения аванса, предоставления отсрочки или рассрочки при оплате, улучшения характеристик продукции, увеличения сроков и объема гарантий и т.п.);</w:t>
            </w:r>
          </w:p>
        </w:tc>
      </w:tr>
    </w:tbl>
    <w:p w:rsidR="00EB469C" w:rsidRDefault="00EB469C" w:rsidP="00B355CF">
      <w:pPr>
        <w:ind w:left="567"/>
      </w:pPr>
    </w:p>
    <w:sectPr w:rsidR="00EB469C" w:rsidSect="00A06B0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1C89"/>
    <w:multiLevelType w:val="hybridMultilevel"/>
    <w:tmpl w:val="E7A2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41378"/>
    <w:multiLevelType w:val="hybridMultilevel"/>
    <w:tmpl w:val="7AB024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9C"/>
    <w:rsid w:val="000E2382"/>
    <w:rsid w:val="000F28D0"/>
    <w:rsid w:val="002B07B8"/>
    <w:rsid w:val="004261E3"/>
    <w:rsid w:val="00482079"/>
    <w:rsid w:val="004F45B0"/>
    <w:rsid w:val="0051027D"/>
    <w:rsid w:val="005C4F64"/>
    <w:rsid w:val="006A32DF"/>
    <w:rsid w:val="00724787"/>
    <w:rsid w:val="0075659C"/>
    <w:rsid w:val="00773F08"/>
    <w:rsid w:val="00995C10"/>
    <w:rsid w:val="00A06B06"/>
    <w:rsid w:val="00A401FC"/>
    <w:rsid w:val="00AA57D1"/>
    <w:rsid w:val="00B355CF"/>
    <w:rsid w:val="00B64918"/>
    <w:rsid w:val="00D418F3"/>
    <w:rsid w:val="00DA1C3E"/>
    <w:rsid w:val="00E52DD4"/>
    <w:rsid w:val="00EB469C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3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3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Антонова</dc:creator>
  <cp:lastModifiedBy>Трошкова Елена Ивановна</cp:lastModifiedBy>
  <cp:revision>17</cp:revision>
  <cp:lastPrinted>2019-08-20T11:00:00Z</cp:lastPrinted>
  <dcterms:created xsi:type="dcterms:W3CDTF">2019-07-17T06:04:00Z</dcterms:created>
  <dcterms:modified xsi:type="dcterms:W3CDTF">2019-08-20T11:00:00Z</dcterms:modified>
</cp:coreProperties>
</file>